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lang w:eastAsia="zh-CN"/>
        </w:rPr>
        <w:t>报价回复</w:t>
      </w:r>
      <w:r>
        <w:rPr>
          <w:rFonts w:hint="eastAsia" w:ascii="方正小标宋简体" w:hAnsi="方正小标宋简体" w:eastAsia="方正小标宋简体" w:cs="方正小标宋简体"/>
          <w:b/>
          <w:sz w:val="44"/>
          <w:szCs w:val="44"/>
        </w:rPr>
        <w:t>函</w:t>
      </w:r>
    </w:p>
    <w:p>
      <w:pPr>
        <w:rPr>
          <w:rFonts w:ascii="方正仿宋简体" w:hAnsi="方正仿宋简体" w:eastAsia="方正仿宋简体" w:cs="方正仿宋简体"/>
          <w:bCs/>
          <w:sz w:val="32"/>
          <w:szCs w:val="32"/>
        </w:rPr>
      </w:pPr>
    </w:p>
    <w:p>
      <w:pPr>
        <w:ind w:firstLine="642"/>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lang w:val="en-US" w:eastAsia="zh-CN"/>
        </w:rPr>
        <w:t>泉州港引航站：</w:t>
      </w:r>
    </w:p>
    <w:p>
      <w:pPr>
        <w:ind w:firstLine="642"/>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lang w:val="en-US" w:eastAsia="zh-CN"/>
        </w:rPr>
        <w:t>经充分了解</w:t>
      </w:r>
      <w:bookmarkStart w:id="2" w:name="_GoBack"/>
      <w:bookmarkEnd w:id="2"/>
      <w:r>
        <w:rPr>
          <w:rFonts w:hint="eastAsia" w:ascii="方正仿宋简体" w:hAnsi="方正仿宋简体" w:eastAsia="方正仿宋简体" w:cs="方正仿宋简体"/>
          <w:bCs/>
          <w:sz w:val="32"/>
          <w:szCs w:val="32"/>
          <w:lang w:val="en-US" w:eastAsia="zh-CN"/>
        </w:rPr>
        <w:t>贵方提供的泉州港引航站2026年度船舶保险服务采购公告，我单位准备了营业执照、服务承诺、《报价汇总表》等作为报价回复资料参与此次泉州港引航站2026年度船舶保险服务比选。</w:t>
      </w:r>
    </w:p>
    <w:p>
      <w:pPr>
        <w:ind w:firstLine="642"/>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lang w:val="en-US" w:eastAsia="zh-CN"/>
        </w:rPr>
        <w:t>如果我方中选，我方承诺将按照贵方采购公告和我方报价回复资料的具体规定签定合同，并且严格履行合同义务。我方愿意双倍承担因我方原因导致合同不能履行，给贵方造成的全部损失。</w:t>
      </w:r>
    </w:p>
    <w:p>
      <w:pPr>
        <w:ind w:firstLine="642"/>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lang w:val="en-US" w:eastAsia="zh-CN"/>
        </w:rPr>
        <w:t>报价回复资料含：</w:t>
      </w:r>
    </w:p>
    <w:p>
      <w:pPr>
        <w:numPr>
          <w:ilvl w:val="0"/>
          <w:numId w:val="0"/>
        </w:numPr>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（1）投标人营业执照和基本情况，（2）近两年的业绩情况，（3）</w:t>
      </w:r>
      <w:r>
        <w:rPr>
          <w:rFonts w:hint="eastAsia" w:ascii="方正仿宋简体" w:hAnsi="方正仿宋简体" w:eastAsia="方正仿宋简体" w:cs="方正仿宋简体"/>
          <w:sz w:val="32"/>
          <w:szCs w:val="32"/>
        </w:rPr>
        <w:t>承接本项保险服务保险单内容样本，（4）</w:t>
      </w:r>
      <w:r>
        <w:rPr>
          <w:rFonts w:hint="eastAsia" w:ascii="方正仿宋简体" w:hAnsi="方正仿宋简体" w:eastAsia="方正仿宋简体" w:cs="方正仿宋简体"/>
          <w:bCs/>
          <w:sz w:val="32"/>
          <w:szCs w:val="32"/>
        </w:rPr>
        <w:t>按以下表格进行汇总的报价，（5）免赔条件等特别约定，（6）有公司特色的服务承诺（若有的话）。</w:t>
      </w:r>
    </w:p>
    <w:p>
      <w:pPr>
        <w:rPr>
          <w:rFonts w:hint="eastAsia" w:ascii="方正小标宋简体" w:hAnsi="方正小标宋简体" w:eastAsia="方正小标宋简体" w:cs="方正小标宋简体"/>
          <w:b/>
          <w:bCs/>
          <w:sz w:val="32"/>
          <w:szCs w:val="32"/>
        </w:rPr>
      </w:pPr>
    </w:p>
    <w:p>
      <w:pPr>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单位名称（盖章）：</w:t>
      </w:r>
    </w:p>
    <w:p>
      <w:pPr>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法定代表人（签名）：</w:t>
      </w:r>
    </w:p>
    <w:p>
      <w:pPr>
        <w:rPr>
          <w:rFonts w:hint="eastAsia" w:ascii="方正小标宋简体" w:hAnsi="方正小标宋简体" w:eastAsia="方正小标宋简体" w:cs="方正小标宋简体"/>
          <w:b/>
          <w:bCs/>
          <w:sz w:val="32"/>
          <w:szCs w:val="32"/>
        </w:rPr>
      </w:pPr>
    </w:p>
    <w:p>
      <w:pPr>
        <w:rPr>
          <w:rFonts w:hint="eastAsia" w:ascii="方正小标宋简体" w:hAnsi="方正小标宋简体" w:eastAsia="方正小标宋简体" w:cs="方正小标宋简体"/>
          <w:b/>
          <w:bCs/>
          <w:sz w:val="32"/>
          <w:szCs w:val="32"/>
        </w:rPr>
      </w:pPr>
    </w:p>
    <w:p>
      <w:pPr>
        <w:rPr>
          <w:rFonts w:hint="eastAsia" w:ascii="方正小标宋简体" w:hAnsi="方正小标宋简体" w:eastAsia="方正小标宋简体" w:cs="方正小标宋简体"/>
          <w:b/>
          <w:bCs/>
          <w:sz w:val="32"/>
          <w:szCs w:val="32"/>
        </w:rPr>
      </w:pPr>
    </w:p>
    <w:p>
      <w:pPr>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br w:type="page"/>
      </w:r>
    </w:p>
    <w:p>
      <w:pPr>
        <w:jc w:val="center"/>
        <w:rPr>
          <w:rFonts w:hint="eastAsia" w:ascii="方正小标宋简体" w:hAnsi="方正小标宋简体" w:eastAsia="方正小标宋简体" w:cs="方正小标宋简体"/>
          <w:b/>
          <w:bCs/>
          <w:sz w:val="32"/>
          <w:szCs w:val="32"/>
        </w:rPr>
      </w:pPr>
    </w:p>
    <w:p>
      <w:pPr>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报价汇总表</w:t>
      </w:r>
    </w:p>
    <w:tbl>
      <w:tblPr>
        <w:tblStyle w:val="4"/>
        <w:tblW w:w="1012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725"/>
        <w:gridCol w:w="870"/>
        <w:gridCol w:w="1125"/>
        <w:gridCol w:w="975"/>
        <w:gridCol w:w="870"/>
        <w:gridCol w:w="1485"/>
        <w:gridCol w:w="1170"/>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0127" w:type="dxa"/>
            <w:gridSpan w:val="9"/>
          </w:tcPr>
          <w:p>
            <w:pPr>
              <w:shd w:val="clear" w:color="auto" w:fill="FFFFFF"/>
              <w:ind w:left="118"/>
              <w:jc w:val="left"/>
              <w:rPr>
                <w:rFonts w:cs="Calibri"/>
                <w:b/>
                <w:bCs/>
                <w:kern w:val="0"/>
                <w:sz w:val="28"/>
              </w:rPr>
            </w:pPr>
            <w:r>
              <w:rPr>
                <w:rFonts w:hint="eastAsia" w:cs="Calibri"/>
                <w:b/>
                <w:bCs/>
                <w:kern w:val="0"/>
                <w:sz w:val="28"/>
              </w:rPr>
              <w:t>投保人：泉州港引航站/福建省泉州港口发展中心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127" w:type="dxa"/>
            <w:gridSpan w:val="9"/>
          </w:tcPr>
          <w:p>
            <w:pPr>
              <w:shd w:val="clear" w:color="auto" w:fill="FFFFFF"/>
              <w:ind w:left="118"/>
              <w:jc w:val="left"/>
              <w:rPr>
                <w:rFonts w:cs="Calibri"/>
                <w:b/>
                <w:bCs/>
                <w:kern w:val="0"/>
                <w:sz w:val="28"/>
              </w:rPr>
            </w:pPr>
            <w:r>
              <w:rPr>
                <w:rFonts w:hint="eastAsia" w:cs="Calibri"/>
                <w:b/>
                <w:bCs/>
                <w:kern w:val="0"/>
                <w:sz w:val="28"/>
              </w:rPr>
              <w:t>被保险人：福建省泉州港口发展中心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2" w:hRule="atLeast"/>
          <w:tblCellSpacing w:w="0" w:type="dxa"/>
        </w:trPr>
        <w:tc>
          <w:tcPr>
            <w:tcW w:w="1430" w:type="dxa"/>
            <w:shd w:val="clear" w:color="auto" w:fill="auto"/>
            <w:tcMar>
              <w:top w:w="0" w:type="dxa"/>
              <w:left w:w="108" w:type="dxa"/>
              <w:bottom w:w="0" w:type="dxa"/>
              <w:right w:w="108" w:type="dxa"/>
            </w:tcMar>
          </w:tcPr>
          <w:p>
            <w:pPr>
              <w:widowControl/>
              <w:jc w:val="left"/>
              <w:rPr>
                <w:rFonts w:ascii="宋体" w:hAnsi="宋体" w:cs="宋体"/>
                <w:bCs/>
                <w:kern w:val="0"/>
                <w:sz w:val="18"/>
                <w:szCs w:val="18"/>
              </w:rPr>
            </w:pPr>
            <w:r>
              <w:rPr>
                <w:rFonts w:hint="eastAsia" w:ascii="宋体" w:hAnsi="宋体" w:cs="宋体"/>
                <w:bCs/>
                <w:kern w:val="0"/>
                <w:sz w:val="18"/>
                <w:szCs w:val="18"/>
              </w:rPr>
              <w:t>船名</w:t>
            </w:r>
          </w:p>
        </w:tc>
        <w:tc>
          <w:tcPr>
            <w:tcW w:w="725" w:type="dxa"/>
            <w:tcBorders>
              <w:right w:val="single" w:color="auto" w:sz="4" w:space="0"/>
            </w:tcBorders>
            <w:shd w:val="clear" w:color="auto" w:fill="auto"/>
            <w:tcMar>
              <w:top w:w="0" w:type="dxa"/>
              <w:left w:w="108" w:type="dxa"/>
              <w:bottom w:w="0" w:type="dxa"/>
              <w:right w:w="108" w:type="dxa"/>
            </w:tcMar>
          </w:tcPr>
          <w:p>
            <w:pPr>
              <w:widowControl/>
              <w:jc w:val="left"/>
              <w:rPr>
                <w:rFonts w:ascii="宋体" w:hAnsi="宋体" w:cs="宋体"/>
                <w:bCs/>
                <w:kern w:val="0"/>
                <w:sz w:val="18"/>
                <w:szCs w:val="18"/>
              </w:rPr>
            </w:pPr>
            <w:r>
              <w:rPr>
                <w:rFonts w:hint="eastAsia" w:ascii="宋体" w:hAnsi="宋体" w:cs="宋体"/>
                <w:bCs/>
                <w:kern w:val="0"/>
                <w:sz w:val="18"/>
                <w:szCs w:val="18"/>
              </w:rPr>
              <w:t>建造时间</w:t>
            </w:r>
          </w:p>
        </w:tc>
        <w:tc>
          <w:tcPr>
            <w:tcW w:w="870" w:type="dxa"/>
            <w:tcBorders>
              <w:left w:val="single" w:color="auto" w:sz="4" w:space="0"/>
            </w:tcBorders>
            <w:shd w:val="clear" w:color="auto" w:fill="auto"/>
          </w:tcPr>
          <w:p>
            <w:pPr>
              <w:widowControl/>
              <w:jc w:val="left"/>
              <w:rPr>
                <w:rFonts w:ascii="宋体" w:hAnsi="宋体" w:cs="宋体"/>
                <w:bCs/>
                <w:kern w:val="0"/>
                <w:sz w:val="18"/>
                <w:szCs w:val="18"/>
              </w:rPr>
            </w:pPr>
            <w:r>
              <w:rPr>
                <w:rFonts w:hint="eastAsia" w:ascii="宋体" w:hAnsi="宋体" w:cs="宋体"/>
                <w:bCs/>
                <w:kern w:val="0"/>
                <w:sz w:val="18"/>
                <w:szCs w:val="18"/>
              </w:rPr>
              <w:t>船舶类型</w:t>
            </w:r>
          </w:p>
        </w:tc>
        <w:tc>
          <w:tcPr>
            <w:tcW w:w="1125" w:type="dxa"/>
            <w:shd w:val="clear" w:color="auto" w:fill="auto"/>
            <w:tcMar>
              <w:top w:w="0" w:type="dxa"/>
              <w:left w:w="108" w:type="dxa"/>
              <w:bottom w:w="0" w:type="dxa"/>
              <w:right w:w="108" w:type="dxa"/>
            </w:tcMar>
          </w:tcPr>
          <w:p>
            <w:pPr>
              <w:widowControl/>
              <w:jc w:val="left"/>
              <w:rPr>
                <w:rFonts w:ascii="宋体" w:hAnsi="宋体" w:cs="宋体"/>
                <w:bCs/>
                <w:kern w:val="0"/>
                <w:sz w:val="18"/>
                <w:szCs w:val="18"/>
              </w:rPr>
            </w:pPr>
            <w:r>
              <w:rPr>
                <w:rFonts w:hint="eastAsia" w:ascii="宋体" w:hAnsi="宋体" w:cs="宋体"/>
                <w:bCs/>
                <w:kern w:val="0"/>
                <w:sz w:val="18"/>
                <w:szCs w:val="18"/>
              </w:rPr>
              <w:t>保险金额</w:t>
            </w:r>
          </w:p>
          <w:p>
            <w:pPr>
              <w:widowControl/>
              <w:jc w:val="left"/>
              <w:rPr>
                <w:rFonts w:ascii="宋体" w:hAnsi="宋体" w:cs="宋体"/>
                <w:bCs/>
                <w:color w:val="FF0000"/>
                <w:kern w:val="0"/>
                <w:sz w:val="18"/>
                <w:szCs w:val="18"/>
              </w:rPr>
            </w:pPr>
          </w:p>
        </w:tc>
        <w:tc>
          <w:tcPr>
            <w:tcW w:w="975" w:type="dxa"/>
            <w:shd w:val="clear" w:color="auto" w:fill="auto"/>
            <w:tcMar>
              <w:top w:w="0" w:type="dxa"/>
              <w:left w:w="108" w:type="dxa"/>
              <w:bottom w:w="0" w:type="dxa"/>
              <w:right w:w="108" w:type="dxa"/>
            </w:tcMa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船舶一切险费率</w:t>
            </w:r>
          </w:p>
        </w:tc>
        <w:tc>
          <w:tcPr>
            <w:tcW w:w="870" w:type="dxa"/>
            <w:shd w:val="clear" w:color="auto" w:fill="auto"/>
            <w:tcMar>
              <w:top w:w="0" w:type="dxa"/>
              <w:left w:w="108" w:type="dxa"/>
              <w:bottom w:w="0" w:type="dxa"/>
              <w:right w:w="108" w:type="dxa"/>
            </w:tcMar>
          </w:tcPr>
          <w:p>
            <w:pPr>
              <w:widowControl/>
              <w:jc w:val="left"/>
              <w:rPr>
                <w:rFonts w:ascii="宋体" w:hAnsi="宋体" w:cs="宋体"/>
                <w:bCs/>
                <w:kern w:val="0"/>
                <w:sz w:val="18"/>
                <w:szCs w:val="18"/>
              </w:rPr>
            </w:pPr>
            <w:r>
              <w:rPr>
                <w:rFonts w:hint="eastAsia" w:cs="宋体"/>
                <w:bCs/>
                <w:color w:val="000000"/>
                <w:kern w:val="0"/>
                <w:sz w:val="18"/>
                <w:szCs w:val="18"/>
              </w:rPr>
              <w:t>附加</w:t>
            </w:r>
            <w:r>
              <w:rPr>
                <w:rFonts w:cs="Calibri"/>
                <w:bCs/>
                <w:color w:val="000000"/>
                <w:kern w:val="0"/>
                <w:sz w:val="18"/>
                <w:szCs w:val="18"/>
              </w:rPr>
              <w:t>1/4</w:t>
            </w:r>
            <w:r>
              <w:rPr>
                <w:rFonts w:hint="eastAsia" w:cs="宋体"/>
                <w:bCs/>
                <w:color w:val="000000"/>
                <w:kern w:val="0"/>
                <w:sz w:val="18"/>
                <w:szCs w:val="18"/>
              </w:rPr>
              <w:t>碰撞费率</w:t>
            </w:r>
          </w:p>
        </w:tc>
        <w:tc>
          <w:tcPr>
            <w:tcW w:w="1485" w:type="dxa"/>
            <w:shd w:val="clear" w:color="auto" w:fill="auto"/>
          </w:tcPr>
          <w:p>
            <w:pPr>
              <w:widowControl/>
              <w:jc w:val="left"/>
              <w:rPr>
                <w:rFonts w:ascii="宋体" w:hAnsi="宋体" w:cs="宋体"/>
                <w:bCs/>
                <w:kern w:val="0"/>
                <w:sz w:val="18"/>
                <w:szCs w:val="18"/>
              </w:rPr>
            </w:pPr>
            <w:bookmarkStart w:id="0" w:name="OLE_LINK29"/>
            <w:bookmarkStart w:id="1" w:name="OLE_LINK28"/>
            <w:r>
              <w:rPr>
                <w:rFonts w:hint="eastAsia" w:ascii="宋体" w:hAnsi="宋体"/>
                <w:bCs/>
                <w:sz w:val="18"/>
                <w:szCs w:val="18"/>
              </w:rPr>
              <w:t>附加螺旋桨、舵、锚、锚链及子船单独损失保险</w:t>
            </w:r>
            <w:bookmarkEnd w:id="0"/>
            <w:bookmarkEnd w:id="1"/>
            <w:r>
              <w:rPr>
                <w:rFonts w:hint="eastAsia" w:ascii="宋体" w:hAnsi="宋体"/>
                <w:bCs/>
                <w:sz w:val="18"/>
                <w:szCs w:val="18"/>
              </w:rPr>
              <w:t>费率</w:t>
            </w:r>
          </w:p>
        </w:tc>
        <w:tc>
          <w:tcPr>
            <w:tcW w:w="1170" w:type="dxa"/>
            <w:shd w:val="clear" w:color="auto" w:fill="auto"/>
            <w:tcMar>
              <w:top w:w="0" w:type="dxa"/>
              <w:left w:w="108" w:type="dxa"/>
              <w:bottom w:w="0" w:type="dxa"/>
              <w:right w:w="108" w:type="dxa"/>
            </w:tcMar>
          </w:tcPr>
          <w:p>
            <w:pPr>
              <w:widowControl/>
              <w:jc w:val="left"/>
              <w:rPr>
                <w:rFonts w:ascii="宋体" w:hAnsi="宋体" w:cs="宋体"/>
                <w:bCs/>
                <w:kern w:val="0"/>
                <w:sz w:val="18"/>
                <w:szCs w:val="18"/>
              </w:rPr>
            </w:pPr>
            <w:r>
              <w:rPr>
                <w:rFonts w:hint="eastAsia" w:ascii="宋体" w:hAnsi="宋体" w:cs="宋体"/>
                <w:bCs/>
                <w:kern w:val="0"/>
                <w:sz w:val="18"/>
                <w:szCs w:val="18"/>
              </w:rPr>
              <w:t>船东对船员乘员责任险费率（50万）</w:t>
            </w:r>
          </w:p>
        </w:tc>
        <w:tc>
          <w:tcPr>
            <w:tcW w:w="1477" w:type="dxa"/>
            <w:shd w:val="clear" w:color="auto" w:fill="auto"/>
            <w:tcMar>
              <w:top w:w="0" w:type="dxa"/>
              <w:left w:w="108" w:type="dxa"/>
              <w:bottom w:w="0" w:type="dxa"/>
              <w:right w:w="108" w:type="dxa"/>
            </w:tcMar>
          </w:tcPr>
          <w:p>
            <w:pPr>
              <w:widowControl/>
              <w:jc w:val="left"/>
              <w:rPr>
                <w:rFonts w:ascii="宋体" w:hAnsi="宋体" w:cs="宋体"/>
                <w:bCs/>
                <w:kern w:val="0"/>
                <w:sz w:val="18"/>
                <w:szCs w:val="18"/>
              </w:rPr>
            </w:pPr>
            <w:r>
              <w:rPr>
                <w:rFonts w:hint="eastAsia" w:ascii="宋体" w:hAnsi="宋体" w:cs="宋体"/>
                <w:bCs/>
                <w:kern w:val="0"/>
                <w:sz w:val="18"/>
                <w:szCs w:val="18"/>
              </w:rPr>
              <w:t>保费(元）</w:t>
            </w:r>
          </w:p>
          <w:p>
            <w:pPr>
              <w:widowControl/>
              <w:jc w:val="left"/>
              <w:rPr>
                <w:rFonts w:ascii="宋体" w:hAnsi="宋体" w:cs="宋体"/>
                <w:bCs/>
                <w:kern w:val="0"/>
                <w:sz w:val="18"/>
                <w:szCs w:val="18"/>
              </w:rPr>
            </w:pPr>
            <w:r>
              <w:rPr>
                <w:rFonts w:hint="eastAsia" w:ascii="宋体" w:hAnsi="宋体" w:cs="宋体"/>
                <w:bCs/>
                <w:kern w:val="0"/>
                <w:sz w:val="18"/>
                <w:szCs w:val="18"/>
              </w:rPr>
              <w:t>RMB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430" w:type="dxa"/>
            <w:shd w:val="clear" w:color="auto" w:fill="auto"/>
            <w:tcMar>
              <w:top w:w="0" w:type="dxa"/>
              <w:left w:w="108" w:type="dxa"/>
              <w:bottom w:w="0" w:type="dxa"/>
              <w:right w:w="108" w:type="dxa"/>
            </w:tcMar>
          </w:tcPr>
          <w:p>
            <w:pPr>
              <w:widowControl/>
              <w:jc w:val="left"/>
              <w:rPr>
                <w:rFonts w:ascii="宋体" w:hAnsi="宋体" w:cs="宋体"/>
                <w:kern w:val="0"/>
                <w:szCs w:val="21"/>
              </w:rPr>
            </w:pPr>
            <w:r>
              <w:rPr>
                <w:rFonts w:hint="eastAsia" w:ascii="方正仿宋简体" w:hAnsi="方正仿宋简体" w:eastAsia="方正仿宋简体" w:cs="方正仿宋简体"/>
                <w:szCs w:val="21"/>
              </w:rPr>
              <w:t>引航2号</w:t>
            </w:r>
          </w:p>
        </w:tc>
        <w:tc>
          <w:tcPr>
            <w:tcW w:w="725" w:type="dxa"/>
            <w:tcBorders>
              <w:right w:val="single" w:color="auto" w:sz="4" w:space="0"/>
            </w:tcBorders>
            <w:shd w:val="clear" w:color="auto" w:fill="auto"/>
            <w:tcMar>
              <w:top w:w="0" w:type="dxa"/>
              <w:left w:w="108" w:type="dxa"/>
              <w:bottom w:w="0" w:type="dxa"/>
              <w:right w:w="108" w:type="dxa"/>
            </w:tcMar>
          </w:tcPr>
          <w:p>
            <w:pPr>
              <w:widowControl/>
              <w:jc w:val="left"/>
              <w:rPr>
                <w:rFonts w:ascii="宋体" w:hAnsi="宋体" w:cs="宋体"/>
                <w:kern w:val="0"/>
                <w:szCs w:val="21"/>
              </w:rPr>
            </w:pPr>
            <w:r>
              <w:rPr>
                <w:rFonts w:hint="eastAsia" w:ascii="宋体" w:hAnsi="宋体" w:cs="宋体"/>
                <w:kern w:val="0"/>
                <w:szCs w:val="21"/>
              </w:rPr>
              <w:t>2011</w:t>
            </w:r>
          </w:p>
        </w:tc>
        <w:tc>
          <w:tcPr>
            <w:tcW w:w="870" w:type="dxa"/>
            <w:tcBorders>
              <w:left w:val="single" w:color="auto"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引航船</w:t>
            </w:r>
          </w:p>
        </w:tc>
        <w:tc>
          <w:tcPr>
            <w:tcW w:w="1125" w:type="dxa"/>
            <w:shd w:val="clear" w:color="auto" w:fill="auto"/>
            <w:tcMar>
              <w:top w:w="0" w:type="dxa"/>
              <w:left w:w="108" w:type="dxa"/>
              <w:bottom w:w="0" w:type="dxa"/>
              <w:right w:w="108" w:type="dxa"/>
            </w:tcMar>
          </w:tcPr>
          <w:p>
            <w:pPr>
              <w:widowControl/>
              <w:jc w:val="left"/>
              <w:rPr>
                <w:rFonts w:ascii="宋体" w:hAnsi="宋体" w:cs="宋体"/>
                <w:color w:val="FF0000"/>
                <w:kern w:val="0"/>
                <w:szCs w:val="21"/>
              </w:rPr>
            </w:pPr>
            <w:r>
              <w:rPr>
                <w:rFonts w:hint="eastAsia" w:ascii="宋体" w:hAnsi="宋体" w:cs="宋体"/>
                <w:kern w:val="0"/>
                <w:szCs w:val="21"/>
              </w:rPr>
              <w:t>288.36万</w:t>
            </w:r>
          </w:p>
        </w:tc>
        <w:tc>
          <w:tcPr>
            <w:tcW w:w="975" w:type="dxa"/>
            <w:shd w:val="clear" w:color="auto" w:fill="auto"/>
            <w:tcMar>
              <w:top w:w="0" w:type="dxa"/>
              <w:left w:w="108" w:type="dxa"/>
              <w:bottom w:w="0" w:type="dxa"/>
              <w:right w:w="108" w:type="dxa"/>
            </w:tcMar>
          </w:tcPr>
          <w:p>
            <w:pPr>
              <w:widowControl/>
              <w:jc w:val="left"/>
              <w:rPr>
                <w:rFonts w:ascii="宋体" w:hAnsi="宋体" w:cs="宋体"/>
                <w:color w:val="000000"/>
                <w:kern w:val="0"/>
                <w:szCs w:val="21"/>
              </w:rPr>
            </w:pPr>
          </w:p>
        </w:tc>
        <w:tc>
          <w:tcPr>
            <w:tcW w:w="870" w:type="dxa"/>
            <w:shd w:val="clear" w:color="auto" w:fill="auto"/>
            <w:tcMar>
              <w:top w:w="0" w:type="dxa"/>
              <w:left w:w="108" w:type="dxa"/>
              <w:bottom w:w="0" w:type="dxa"/>
              <w:right w:w="108" w:type="dxa"/>
            </w:tcMar>
          </w:tcPr>
          <w:p>
            <w:pPr>
              <w:widowControl/>
              <w:jc w:val="left"/>
              <w:rPr>
                <w:rFonts w:ascii="宋体" w:hAnsi="宋体" w:cs="宋体"/>
                <w:kern w:val="0"/>
                <w:szCs w:val="21"/>
              </w:rPr>
            </w:pPr>
          </w:p>
        </w:tc>
        <w:tc>
          <w:tcPr>
            <w:tcW w:w="1485" w:type="dxa"/>
            <w:shd w:val="clear" w:color="auto" w:fill="auto"/>
          </w:tcPr>
          <w:p>
            <w:pPr>
              <w:widowControl/>
              <w:jc w:val="left"/>
              <w:rPr>
                <w:rFonts w:ascii="宋体" w:hAnsi="宋体" w:cs="宋体"/>
                <w:kern w:val="0"/>
                <w:szCs w:val="21"/>
              </w:rPr>
            </w:pPr>
          </w:p>
        </w:tc>
        <w:tc>
          <w:tcPr>
            <w:tcW w:w="1170" w:type="dxa"/>
            <w:shd w:val="clear" w:color="auto" w:fill="auto"/>
            <w:tcMar>
              <w:top w:w="0" w:type="dxa"/>
              <w:left w:w="108" w:type="dxa"/>
              <w:bottom w:w="0" w:type="dxa"/>
              <w:right w:w="108" w:type="dxa"/>
            </w:tcMar>
          </w:tcPr>
          <w:p>
            <w:pPr>
              <w:widowControl/>
              <w:jc w:val="left"/>
              <w:rPr>
                <w:rFonts w:ascii="宋体" w:hAnsi="宋体" w:cs="宋体"/>
                <w:kern w:val="0"/>
                <w:szCs w:val="21"/>
              </w:rPr>
            </w:pPr>
          </w:p>
        </w:tc>
        <w:tc>
          <w:tcPr>
            <w:tcW w:w="1477" w:type="dxa"/>
            <w:shd w:val="clear" w:color="auto" w:fill="auto"/>
            <w:tcMar>
              <w:top w:w="0" w:type="dxa"/>
              <w:left w:w="108" w:type="dxa"/>
              <w:bottom w:w="0" w:type="dxa"/>
              <w:right w:w="108" w:type="dxa"/>
            </w:tcMa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blCellSpacing w:w="0" w:type="dxa"/>
        </w:trPr>
        <w:tc>
          <w:tcPr>
            <w:tcW w:w="1430" w:type="dxa"/>
            <w:shd w:val="clear" w:color="auto" w:fill="auto"/>
            <w:tcMar>
              <w:top w:w="0" w:type="dxa"/>
              <w:left w:w="108" w:type="dxa"/>
              <w:bottom w:w="0" w:type="dxa"/>
              <w:right w:w="108" w:type="dxa"/>
            </w:tcMar>
          </w:tcPr>
          <w:p>
            <w:pPr>
              <w:widowControl/>
              <w:jc w:val="left"/>
              <w:rPr>
                <w:rFonts w:ascii="宋体" w:hAnsi="宋体" w:cs="宋体"/>
                <w:kern w:val="0"/>
                <w:szCs w:val="21"/>
              </w:rPr>
            </w:pPr>
            <w:r>
              <w:rPr>
                <w:rFonts w:hint="eastAsia" w:ascii="方正仿宋简体" w:hAnsi="方正仿宋简体" w:eastAsia="方正仿宋简体" w:cs="方正仿宋简体"/>
                <w:szCs w:val="21"/>
              </w:rPr>
              <w:t>引航7号</w:t>
            </w:r>
          </w:p>
        </w:tc>
        <w:tc>
          <w:tcPr>
            <w:tcW w:w="725" w:type="dxa"/>
            <w:tcBorders>
              <w:right w:val="single" w:color="auto" w:sz="4" w:space="0"/>
            </w:tcBorders>
            <w:shd w:val="clear" w:color="auto" w:fill="auto"/>
            <w:tcMar>
              <w:top w:w="0" w:type="dxa"/>
              <w:left w:w="108" w:type="dxa"/>
              <w:bottom w:w="0" w:type="dxa"/>
              <w:right w:w="108" w:type="dxa"/>
            </w:tcMar>
          </w:tcPr>
          <w:p>
            <w:pPr>
              <w:widowControl/>
              <w:jc w:val="left"/>
              <w:rPr>
                <w:rFonts w:ascii="宋体" w:hAnsi="宋体" w:cs="宋体"/>
                <w:kern w:val="0"/>
                <w:szCs w:val="21"/>
              </w:rPr>
            </w:pPr>
            <w:r>
              <w:rPr>
                <w:rFonts w:hint="eastAsia" w:ascii="宋体" w:hAnsi="宋体" w:cs="宋体"/>
                <w:kern w:val="0"/>
                <w:szCs w:val="21"/>
              </w:rPr>
              <w:t>2019</w:t>
            </w:r>
          </w:p>
        </w:tc>
        <w:tc>
          <w:tcPr>
            <w:tcW w:w="870" w:type="dxa"/>
            <w:tcBorders>
              <w:left w:val="single" w:color="auto"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引航船</w:t>
            </w:r>
          </w:p>
        </w:tc>
        <w:tc>
          <w:tcPr>
            <w:tcW w:w="1125" w:type="dxa"/>
            <w:shd w:val="clear" w:color="auto" w:fill="auto"/>
            <w:tcMar>
              <w:top w:w="0" w:type="dxa"/>
              <w:left w:w="108" w:type="dxa"/>
              <w:bottom w:w="0" w:type="dxa"/>
              <w:right w:w="108" w:type="dxa"/>
            </w:tcMar>
          </w:tcPr>
          <w:p>
            <w:pPr>
              <w:widowControl/>
              <w:jc w:val="left"/>
              <w:rPr>
                <w:rFonts w:ascii="宋体" w:hAnsi="宋体" w:cs="宋体"/>
                <w:color w:val="FF0000"/>
                <w:kern w:val="0"/>
                <w:szCs w:val="21"/>
              </w:rPr>
            </w:pPr>
            <w:r>
              <w:rPr>
                <w:rFonts w:hint="eastAsia" w:ascii="宋体" w:hAnsi="宋体" w:cs="宋体"/>
                <w:kern w:val="0"/>
                <w:szCs w:val="21"/>
              </w:rPr>
              <w:t>469.00万</w:t>
            </w:r>
          </w:p>
        </w:tc>
        <w:tc>
          <w:tcPr>
            <w:tcW w:w="975" w:type="dxa"/>
            <w:shd w:val="clear" w:color="auto" w:fill="auto"/>
            <w:tcMar>
              <w:top w:w="0" w:type="dxa"/>
              <w:left w:w="108" w:type="dxa"/>
              <w:bottom w:w="0" w:type="dxa"/>
              <w:right w:w="108" w:type="dxa"/>
            </w:tcMar>
          </w:tcPr>
          <w:p>
            <w:pPr>
              <w:widowControl/>
              <w:jc w:val="left"/>
              <w:rPr>
                <w:rFonts w:ascii="宋体" w:hAnsi="宋体" w:cs="宋体"/>
                <w:color w:val="000000"/>
                <w:kern w:val="0"/>
                <w:szCs w:val="21"/>
              </w:rPr>
            </w:pPr>
          </w:p>
        </w:tc>
        <w:tc>
          <w:tcPr>
            <w:tcW w:w="870" w:type="dxa"/>
            <w:shd w:val="clear" w:color="auto" w:fill="auto"/>
            <w:tcMar>
              <w:top w:w="0" w:type="dxa"/>
              <w:left w:w="108" w:type="dxa"/>
              <w:bottom w:w="0" w:type="dxa"/>
              <w:right w:w="108" w:type="dxa"/>
            </w:tcMar>
          </w:tcPr>
          <w:p>
            <w:pPr>
              <w:widowControl/>
              <w:jc w:val="left"/>
              <w:rPr>
                <w:rFonts w:ascii="宋体" w:hAnsi="宋体" w:cs="宋体"/>
                <w:kern w:val="0"/>
                <w:szCs w:val="21"/>
              </w:rPr>
            </w:pPr>
          </w:p>
        </w:tc>
        <w:tc>
          <w:tcPr>
            <w:tcW w:w="1485" w:type="dxa"/>
            <w:shd w:val="clear" w:color="auto" w:fill="auto"/>
          </w:tcPr>
          <w:p>
            <w:pPr>
              <w:widowControl/>
              <w:jc w:val="left"/>
              <w:rPr>
                <w:rFonts w:ascii="宋体" w:hAnsi="宋体" w:cs="宋体"/>
                <w:kern w:val="0"/>
                <w:szCs w:val="21"/>
              </w:rPr>
            </w:pPr>
          </w:p>
        </w:tc>
        <w:tc>
          <w:tcPr>
            <w:tcW w:w="1170" w:type="dxa"/>
            <w:shd w:val="clear" w:color="auto" w:fill="auto"/>
            <w:tcMar>
              <w:top w:w="0" w:type="dxa"/>
              <w:left w:w="108" w:type="dxa"/>
              <w:bottom w:w="0" w:type="dxa"/>
              <w:right w:w="108" w:type="dxa"/>
            </w:tcMar>
          </w:tcPr>
          <w:p>
            <w:pPr>
              <w:widowControl/>
              <w:jc w:val="left"/>
              <w:rPr>
                <w:rFonts w:ascii="宋体" w:hAnsi="宋体" w:cs="宋体"/>
                <w:kern w:val="0"/>
                <w:szCs w:val="21"/>
              </w:rPr>
            </w:pPr>
          </w:p>
        </w:tc>
        <w:tc>
          <w:tcPr>
            <w:tcW w:w="1477" w:type="dxa"/>
            <w:shd w:val="clear" w:color="auto" w:fill="auto"/>
            <w:tcMar>
              <w:top w:w="0" w:type="dxa"/>
              <w:left w:w="108" w:type="dxa"/>
              <w:bottom w:w="0" w:type="dxa"/>
              <w:right w:w="108" w:type="dxa"/>
            </w:tcMar>
          </w:tcPr>
          <w:p>
            <w:pPr>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blCellSpacing w:w="0" w:type="dxa"/>
        </w:trPr>
        <w:tc>
          <w:tcPr>
            <w:tcW w:w="1430" w:type="dxa"/>
            <w:shd w:val="clear" w:color="auto" w:fill="auto"/>
            <w:tcMar>
              <w:top w:w="0" w:type="dxa"/>
              <w:left w:w="108" w:type="dxa"/>
              <w:bottom w:w="0" w:type="dxa"/>
              <w:right w:w="108" w:type="dxa"/>
            </w:tcMar>
          </w:tcPr>
          <w:p>
            <w:pPr>
              <w:jc w:val="left"/>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引航8号</w:t>
            </w:r>
          </w:p>
        </w:tc>
        <w:tc>
          <w:tcPr>
            <w:tcW w:w="725" w:type="dxa"/>
            <w:tcBorders>
              <w:right w:val="single" w:color="auto" w:sz="4" w:space="0"/>
            </w:tcBorders>
            <w:shd w:val="clear" w:color="auto" w:fill="auto"/>
            <w:tcMar>
              <w:top w:w="0" w:type="dxa"/>
              <w:left w:w="108" w:type="dxa"/>
              <w:bottom w:w="0" w:type="dxa"/>
              <w:right w:w="108" w:type="dxa"/>
            </w:tcMar>
          </w:tcPr>
          <w:p>
            <w:pPr>
              <w:jc w:val="left"/>
              <w:rPr>
                <w:rFonts w:ascii="宋体" w:hAnsi="宋体" w:cs="宋体"/>
                <w:kern w:val="0"/>
                <w:szCs w:val="21"/>
              </w:rPr>
            </w:pPr>
            <w:r>
              <w:rPr>
                <w:rFonts w:hint="eastAsia" w:ascii="宋体" w:hAnsi="宋体" w:cs="宋体"/>
                <w:kern w:val="0"/>
                <w:szCs w:val="21"/>
              </w:rPr>
              <w:t>2019</w:t>
            </w:r>
          </w:p>
        </w:tc>
        <w:tc>
          <w:tcPr>
            <w:tcW w:w="870" w:type="dxa"/>
            <w:tcBorders>
              <w:left w:val="single" w:color="auto" w:sz="4" w:space="0"/>
            </w:tcBorders>
            <w:shd w:val="clear" w:color="auto" w:fill="auto"/>
          </w:tcPr>
          <w:p>
            <w:pPr>
              <w:jc w:val="left"/>
              <w:rPr>
                <w:rFonts w:ascii="宋体" w:hAnsi="宋体" w:cs="宋体"/>
                <w:kern w:val="0"/>
                <w:szCs w:val="21"/>
              </w:rPr>
            </w:pPr>
            <w:r>
              <w:rPr>
                <w:rFonts w:hint="eastAsia" w:ascii="宋体" w:hAnsi="宋体" w:cs="宋体"/>
                <w:kern w:val="0"/>
                <w:szCs w:val="21"/>
              </w:rPr>
              <w:t>引航船</w:t>
            </w:r>
          </w:p>
        </w:tc>
        <w:tc>
          <w:tcPr>
            <w:tcW w:w="1125" w:type="dxa"/>
            <w:shd w:val="clear" w:color="auto" w:fill="auto"/>
            <w:tcMar>
              <w:top w:w="0" w:type="dxa"/>
              <w:left w:w="108" w:type="dxa"/>
              <w:bottom w:w="0" w:type="dxa"/>
              <w:right w:w="108" w:type="dxa"/>
            </w:tcMar>
          </w:tcPr>
          <w:p>
            <w:pPr>
              <w:jc w:val="left"/>
              <w:rPr>
                <w:rFonts w:ascii="宋体" w:hAnsi="宋体" w:cs="宋体"/>
                <w:color w:val="FF0000"/>
                <w:kern w:val="0"/>
                <w:szCs w:val="21"/>
              </w:rPr>
            </w:pPr>
            <w:r>
              <w:rPr>
                <w:rFonts w:hint="eastAsia" w:ascii="宋体" w:hAnsi="宋体" w:cs="宋体"/>
                <w:color w:val="000000"/>
                <w:kern w:val="0"/>
                <w:szCs w:val="21"/>
              </w:rPr>
              <w:t>469.00万</w:t>
            </w:r>
          </w:p>
        </w:tc>
        <w:tc>
          <w:tcPr>
            <w:tcW w:w="975" w:type="dxa"/>
            <w:shd w:val="clear" w:color="auto" w:fill="auto"/>
            <w:tcMar>
              <w:top w:w="0" w:type="dxa"/>
              <w:left w:w="108" w:type="dxa"/>
              <w:bottom w:w="0" w:type="dxa"/>
              <w:right w:w="108" w:type="dxa"/>
            </w:tcMar>
          </w:tcPr>
          <w:p>
            <w:pPr>
              <w:jc w:val="left"/>
              <w:rPr>
                <w:rFonts w:ascii="宋体" w:hAnsi="宋体" w:cs="宋体"/>
                <w:color w:val="000000"/>
                <w:kern w:val="0"/>
                <w:szCs w:val="21"/>
              </w:rPr>
            </w:pPr>
          </w:p>
        </w:tc>
        <w:tc>
          <w:tcPr>
            <w:tcW w:w="870" w:type="dxa"/>
            <w:shd w:val="clear" w:color="auto" w:fill="auto"/>
            <w:tcMar>
              <w:top w:w="0" w:type="dxa"/>
              <w:left w:w="108" w:type="dxa"/>
              <w:bottom w:w="0" w:type="dxa"/>
              <w:right w:w="108" w:type="dxa"/>
            </w:tcMar>
          </w:tcPr>
          <w:p>
            <w:pPr>
              <w:jc w:val="left"/>
              <w:rPr>
                <w:rFonts w:ascii="宋体" w:hAnsi="宋体" w:cs="宋体"/>
                <w:kern w:val="0"/>
                <w:szCs w:val="21"/>
              </w:rPr>
            </w:pPr>
          </w:p>
        </w:tc>
        <w:tc>
          <w:tcPr>
            <w:tcW w:w="1485" w:type="dxa"/>
            <w:shd w:val="clear" w:color="auto" w:fill="auto"/>
          </w:tcPr>
          <w:p>
            <w:pPr>
              <w:jc w:val="left"/>
              <w:rPr>
                <w:rFonts w:ascii="宋体" w:hAnsi="宋体" w:cs="宋体"/>
                <w:kern w:val="0"/>
                <w:szCs w:val="21"/>
              </w:rPr>
            </w:pPr>
          </w:p>
        </w:tc>
        <w:tc>
          <w:tcPr>
            <w:tcW w:w="1170" w:type="dxa"/>
            <w:shd w:val="clear" w:color="auto" w:fill="auto"/>
            <w:tcMar>
              <w:top w:w="0" w:type="dxa"/>
              <w:left w:w="108" w:type="dxa"/>
              <w:bottom w:w="0" w:type="dxa"/>
              <w:right w:w="108" w:type="dxa"/>
            </w:tcMar>
          </w:tcPr>
          <w:p>
            <w:pPr>
              <w:widowControl/>
              <w:jc w:val="left"/>
              <w:rPr>
                <w:rFonts w:ascii="宋体" w:hAnsi="宋体" w:cs="宋体"/>
                <w:kern w:val="0"/>
                <w:szCs w:val="21"/>
              </w:rPr>
            </w:pPr>
          </w:p>
        </w:tc>
        <w:tc>
          <w:tcPr>
            <w:tcW w:w="1477" w:type="dxa"/>
            <w:shd w:val="clear" w:color="auto" w:fill="auto"/>
            <w:tcMar>
              <w:top w:w="0" w:type="dxa"/>
              <w:left w:w="108" w:type="dxa"/>
              <w:bottom w:w="0" w:type="dxa"/>
              <w:right w:w="108" w:type="dxa"/>
            </w:tcMar>
          </w:tcPr>
          <w:p>
            <w:pPr>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trPr>
        <w:tc>
          <w:tcPr>
            <w:tcW w:w="1430" w:type="dxa"/>
            <w:shd w:val="clear" w:color="auto" w:fill="auto"/>
            <w:tcMar>
              <w:top w:w="0" w:type="dxa"/>
              <w:left w:w="108" w:type="dxa"/>
              <w:bottom w:w="0" w:type="dxa"/>
              <w:right w:w="108" w:type="dxa"/>
            </w:tcMar>
          </w:tcPr>
          <w:p>
            <w:pPr>
              <w:widowControl/>
              <w:spacing w:line="105" w:lineRule="atLeast"/>
              <w:jc w:val="left"/>
              <w:rPr>
                <w:rFonts w:ascii="宋体" w:hAnsi="宋体" w:cs="宋体"/>
                <w:kern w:val="0"/>
                <w:sz w:val="24"/>
              </w:rPr>
            </w:pPr>
            <w:r>
              <w:rPr>
                <w:rFonts w:hint="eastAsia" w:ascii="宋体" w:hAnsi="宋体" w:cs="宋体"/>
                <w:kern w:val="0"/>
                <w:sz w:val="24"/>
              </w:rPr>
              <w:t>合计RMB</w:t>
            </w:r>
          </w:p>
        </w:tc>
        <w:tc>
          <w:tcPr>
            <w:tcW w:w="8697" w:type="dxa"/>
            <w:gridSpan w:val="8"/>
            <w:shd w:val="clear" w:color="auto" w:fill="auto"/>
            <w:tcMar>
              <w:top w:w="0" w:type="dxa"/>
              <w:left w:w="108" w:type="dxa"/>
              <w:bottom w:w="0" w:type="dxa"/>
              <w:right w:w="108" w:type="dxa"/>
            </w:tcMar>
          </w:tcPr>
          <w:p>
            <w:pPr>
              <w:widowControl/>
              <w:spacing w:line="105" w:lineRule="atLeast"/>
              <w:jc w:val="left"/>
              <w:rPr>
                <w:rFonts w:ascii="宋体" w:hAnsi="宋体" w:cs="宋体"/>
                <w:kern w:val="0"/>
                <w:sz w:val="24"/>
              </w:rPr>
            </w:pPr>
            <w:r>
              <w:rPr>
                <w:rFonts w:ascii="宋体" w:hAnsi="宋体" w:cs="宋体"/>
                <w:kern w:val="0"/>
                <w:sz w:val="24"/>
              </w:rPr>
              <w:t xml:space="preserve"> </w:t>
            </w:r>
            <w:r>
              <w:rPr>
                <w:rFonts w:hint="eastAsia" w:ascii="宋体" w:hAnsi="宋体" w:cs="宋体"/>
                <w:b/>
                <w:bCs/>
                <w:kern w:val="0"/>
                <w:sz w:val="24"/>
              </w:rPr>
              <w:t>大写</w:t>
            </w:r>
            <w:r>
              <w:rPr>
                <w:rFonts w:hint="eastAsia" w:ascii="宋体" w:hAnsi="宋体" w:cs="宋体"/>
                <w:kern w:val="0"/>
                <w:sz w:val="24"/>
              </w:rPr>
              <w:t>：</w:t>
            </w:r>
          </w:p>
        </w:tc>
      </w:tr>
    </w:tbl>
    <w:p>
      <w:pPr>
        <w:widowControl/>
        <w:shd w:val="clear" w:color="auto" w:fill="FFFFFF"/>
        <w:jc w:val="left"/>
        <w:rPr>
          <w:rFonts w:cs="宋体"/>
          <w:color w:val="000000"/>
          <w:kern w:val="0"/>
          <w:sz w:val="22"/>
        </w:rPr>
      </w:pPr>
    </w:p>
    <w:p>
      <w:pPr>
        <w:ind w:firstLine="420"/>
        <w:rPr>
          <w:rFonts w:ascii="方正仿宋简体" w:hAnsi="方正仿宋简体" w:eastAsia="方正仿宋简体" w:cs="方正仿宋简体"/>
          <w:sz w:val="32"/>
          <w:szCs w:val="32"/>
        </w:rPr>
      </w:pPr>
    </w:p>
    <w:sectPr>
      <w:pgSz w:w="11906" w:h="16838"/>
      <w:pgMar w:top="1213" w:right="1236" w:bottom="590" w:left="1236" w:header="851" w:footer="992" w:gutter="0"/>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仿宋简体">
    <w:altName w:val="方正仿宋_GBK"/>
    <w:panose1 w:val="03000509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3FC"/>
    <w:rsid w:val="0003418D"/>
    <w:rsid w:val="005F1A60"/>
    <w:rsid w:val="00CE33FC"/>
    <w:rsid w:val="02435868"/>
    <w:rsid w:val="03D123EA"/>
    <w:rsid w:val="069D770C"/>
    <w:rsid w:val="07D01961"/>
    <w:rsid w:val="14185C34"/>
    <w:rsid w:val="175E7261"/>
    <w:rsid w:val="17CE303E"/>
    <w:rsid w:val="17FED2FE"/>
    <w:rsid w:val="1B632344"/>
    <w:rsid w:val="1E995F4A"/>
    <w:rsid w:val="1F065296"/>
    <w:rsid w:val="1F400D75"/>
    <w:rsid w:val="22B34A35"/>
    <w:rsid w:val="25093381"/>
    <w:rsid w:val="30B504AE"/>
    <w:rsid w:val="32003ED3"/>
    <w:rsid w:val="36355404"/>
    <w:rsid w:val="39AF0B77"/>
    <w:rsid w:val="3A1A37C2"/>
    <w:rsid w:val="3BF366C6"/>
    <w:rsid w:val="3D9C6160"/>
    <w:rsid w:val="47577ACD"/>
    <w:rsid w:val="482E2535"/>
    <w:rsid w:val="53AD1D6D"/>
    <w:rsid w:val="54CB0EAC"/>
    <w:rsid w:val="572C48C0"/>
    <w:rsid w:val="58AB19EE"/>
    <w:rsid w:val="5B34461A"/>
    <w:rsid w:val="5FEC05F2"/>
    <w:rsid w:val="61771A4E"/>
    <w:rsid w:val="626F3DCF"/>
    <w:rsid w:val="672339CD"/>
    <w:rsid w:val="6758566B"/>
    <w:rsid w:val="6B0033E9"/>
    <w:rsid w:val="6C7F419A"/>
    <w:rsid w:val="6DDD1EBA"/>
    <w:rsid w:val="6EDF7D3B"/>
    <w:rsid w:val="6F723F71"/>
    <w:rsid w:val="7082562E"/>
    <w:rsid w:val="751B53FD"/>
    <w:rsid w:val="75A23F9A"/>
    <w:rsid w:val="78393DF9"/>
    <w:rsid w:val="7CFF31F3"/>
    <w:rsid w:val="7E625483"/>
    <w:rsid w:val="7FC16C3C"/>
    <w:rsid w:val="7FD34A0E"/>
    <w:rsid w:val="BFA5BC44"/>
    <w:rsid w:val="FAFBB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6</Pages>
  <Words>3458</Words>
  <Characters>1405</Characters>
  <Lines>11</Lines>
  <Paragraphs>9</Paragraphs>
  <TotalTime>5</TotalTime>
  <ScaleCrop>false</ScaleCrop>
  <LinksUpToDate>false</LinksUpToDate>
  <CharactersWithSpaces>4854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user</cp:lastModifiedBy>
  <cp:lastPrinted>2026-05-22T11:15:51Z</cp:lastPrinted>
  <dcterms:modified xsi:type="dcterms:W3CDTF">2026-05-22T11:15:55Z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73F03A9160798BDFFABB0F6A3B494205</vt:lpwstr>
  </property>
</Properties>
</file>