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hint="default" w:ascii="Times New Roman" w:hAnsi="Times New Roman" w:eastAsia="黑体" w:cs="Times New Roman"/>
          <w:kern w:val="0"/>
          <w:sz w:val="32"/>
        </w:rPr>
      </w:pPr>
      <w:r>
        <w:rPr>
          <w:rFonts w:hint="default" w:ascii="Times New Roman" w:hAnsi="Times New Roman" w:eastAsia="黑体" w:cs="Times New Roman"/>
          <w:kern w:val="0"/>
          <w:sz w:val="32"/>
        </w:rPr>
        <w:t>附件</w:t>
      </w:r>
    </w:p>
    <w:p>
      <w:pPr>
        <w:spacing w:line="580" w:lineRule="exact"/>
        <w:jc w:val="center"/>
        <w:rPr>
          <w:rFonts w:hint="default" w:ascii="Times New Roman" w:hAnsi="Times New Roman" w:eastAsia="方正小标宋_GBK" w:cs="Times New Roman"/>
          <w:kern w:val="0"/>
          <w:sz w:val="44"/>
        </w:rPr>
      </w:pPr>
      <w:r>
        <w:rPr>
          <w:rFonts w:hint="default" w:ascii="Times New Roman" w:hAnsi="Times New Roman" w:eastAsia="方正小标宋_GBK" w:cs="Times New Roman"/>
          <w:kern w:val="0"/>
          <w:sz w:val="44"/>
        </w:rPr>
        <w:t>港口危险货物作业附证</w:t>
      </w:r>
    </w:p>
    <w:p>
      <w:pPr>
        <w:wordWrap w:val="0"/>
        <w:spacing w:line="580" w:lineRule="exact"/>
        <w:jc w:val="right"/>
        <w:rPr>
          <w:rFonts w:hint="default" w:ascii="Times New Roman" w:hAnsi="Times New Roman" w:eastAsia="仿宋_GB2312" w:cs="Times New Roman"/>
          <w:kern w:val="0"/>
          <w:sz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</w:rPr>
        <w:t xml:space="preserve">编号：        </w:t>
      </w:r>
    </w:p>
    <w:p>
      <w:pPr>
        <w:spacing w:line="580" w:lineRule="exact"/>
        <w:jc w:val="left"/>
        <w:rPr>
          <w:rFonts w:hint="default" w:ascii="Times New Roman" w:hAnsi="Times New Roman" w:eastAsia="仿宋_GB2312" w:cs="Times New Roman"/>
          <w:kern w:val="0"/>
          <w:sz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</w:rPr>
        <w:t>港口经营人：</w:t>
      </w:r>
    </w:p>
    <w:p>
      <w:pPr>
        <w:spacing w:line="580" w:lineRule="exact"/>
        <w:jc w:val="left"/>
        <w:rPr>
          <w:rFonts w:hint="default" w:ascii="Times New Roman" w:hAnsi="Times New Roman" w:eastAsia="仿宋_GB2312" w:cs="Times New Roman"/>
          <w:kern w:val="0"/>
          <w:sz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</w:rPr>
        <w:t xml:space="preserve">作业场所：                                           </w:t>
      </w:r>
    </w:p>
    <w:p>
      <w:pPr>
        <w:spacing w:line="580" w:lineRule="exact"/>
        <w:jc w:val="left"/>
        <w:rPr>
          <w:rFonts w:hint="default" w:ascii="Times New Roman" w:hAnsi="Times New Roman" w:eastAsia="仿宋_GB2312" w:cs="Times New Roman"/>
          <w:kern w:val="0"/>
          <w:sz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</w:rPr>
        <w:t>作业方式：</w:t>
      </w:r>
    </w:p>
    <w:p>
      <w:pPr>
        <w:spacing w:line="580" w:lineRule="exact"/>
        <w:jc w:val="left"/>
        <w:rPr>
          <w:rFonts w:hint="default" w:ascii="Times New Roman" w:hAnsi="Times New Roman" w:eastAsia="仿宋_GB2312" w:cs="Times New Roman"/>
          <w:kern w:val="0"/>
          <w:sz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</w:rPr>
        <w:t>作业危险货物品名：</w:t>
      </w:r>
    </w:p>
    <w:p>
      <w:pPr>
        <w:spacing w:line="580" w:lineRule="exact"/>
        <w:jc w:val="center"/>
        <w:rPr>
          <w:rFonts w:hint="default" w:ascii="Times New Roman" w:hAnsi="Times New Roman" w:eastAsia="方正小标宋_GBK" w:cs="Times New Roman"/>
          <w:kern w:val="0"/>
          <w:sz w:val="44"/>
        </w:rPr>
      </w:pPr>
    </w:p>
    <w:p>
      <w:pPr>
        <w:spacing w:line="580" w:lineRule="exact"/>
        <w:jc w:val="center"/>
        <w:rPr>
          <w:rFonts w:hint="default" w:ascii="Times New Roman" w:hAnsi="Times New Roman" w:eastAsia="仿宋_GB2312" w:cs="Times New Roman"/>
          <w:kern w:val="0"/>
          <w:sz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</w:rPr>
        <w:t xml:space="preserve">                               </w:t>
      </w:r>
    </w:p>
    <w:p>
      <w:pPr>
        <w:spacing w:line="580" w:lineRule="exact"/>
        <w:jc w:val="center"/>
        <w:rPr>
          <w:rFonts w:hint="default" w:ascii="Times New Roman" w:hAnsi="Times New Roman" w:eastAsia="仿宋_GB2312" w:cs="Times New Roman"/>
          <w:kern w:val="0"/>
          <w:sz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</w:rPr>
        <w:t xml:space="preserve">                                       发证机关：</w:t>
      </w:r>
    </w:p>
    <w:p>
      <w:pPr>
        <w:spacing w:line="580" w:lineRule="exact"/>
        <w:jc w:val="center"/>
        <w:rPr>
          <w:rFonts w:hint="default" w:ascii="Times New Roman" w:hAnsi="Times New Roman" w:eastAsia="仿宋_GB2312" w:cs="Times New Roman"/>
          <w:kern w:val="0"/>
          <w:sz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</w:rPr>
        <w:t xml:space="preserve">                                       发证日期：</w:t>
      </w:r>
    </w:p>
    <w:p>
      <w:pPr>
        <w:spacing w:line="580" w:lineRule="exact"/>
        <w:jc w:val="center"/>
        <w:rPr>
          <w:rFonts w:hint="default" w:ascii="Times New Roman" w:hAnsi="Times New Roman" w:eastAsia="仿宋_GB2312" w:cs="Times New Roman"/>
          <w:kern w:val="0"/>
          <w:sz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</w:rPr>
        <w:t xml:space="preserve">                                       有效期至：</w:t>
      </w:r>
    </w:p>
    <w:p>
      <w:pPr>
        <w:spacing w:line="580" w:lineRule="exact"/>
        <w:jc w:val="center"/>
        <w:rPr>
          <w:rFonts w:hint="default" w:ascii="Times New Roman" w:hAnsi="Times New Roman" w:eastAsia="仿宋_GB2312" w:cs="Times New Roman"/>
          <w:kern w:val="0"/>
          <w:sz w:val="32"/>
        </w:rPr>
        <w:sectPr>
          <w:headerReference r:id="rId3" w:type="default"/>
          <w:footerReference r:id="rId4" w:type="default"/>
          <w:pgSz w:w="16838" w:h="11906" w:orient="landscape"/>
          <w:pgMar w:top="1803" w:right="1440" w:bottom="1803" w:left="1440" w:header="851" w:footer="992" w:gutter="0"/>
          <w:pgNumType w:fmt="numberInDash"/>
          <w:cols w:space="720" w:num="1"/>
          <w:docGrid w:type="lines" w:linePitch="33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港口危险货物作业附证填写说明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一、《港口危险货物作业附证》纸张大小设定为A4格式，外观设计背景加国徽、底纹等。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、附证编号：由各地港口行政管理部门按照《港口经营许可证》号后加“—”再加具体的码头（泊位）（M表示）、储罐（C表示）、装卸车台（T表示）、堆场（D表示）、仓库（K表示）、过驳（B表示）汉语拼音字母缩写表示。例：（苏宁）港经证（00026）号—M001; （苏宁）港经证（00026）号—C001; （苏宁）港经证（00026）号—T001；（苏宁）港经证（00026）号—D001；（苏宁）港经证（00026）号—K001; （苏宁）港经证（00026）号—B001。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、作业场所：由港口行政管理部门和港口经营人共同确定，分为码头（泊位）、单个储罐、装卸车台、堆场、仓库、过驳区等六种作业场所，分别发放附证，并明确作业区域的位置，以及泊位等级、储罐容量（公称容积）、装卸车线数量、堆场面积、仓库面积、过驳水域面积等。例：南京港xx港区xx作业区608码头（5000吨级）；南京港xx港区xx作业区xx储罐区xx号储罐（5万立方）；南京港xx港区xx作业区xx储罐区（或xx码头）xx号装卸车台（x条装</w:t>
      </w:r>
      <w:r>
        <w:rPr>
          <w:rFonts w:hint="default" w:ascii="Times New Roman" w:hAnsi="Times New Roman" w:eastAsia="黑体" w:cs="Times New Roman"/>
          <w:sz w:val="32"/>
          <w:szCs w:val="32"/>
          <w:u w:val="none"/>
        </w:rPr>
        <w:t>卸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车线）；南京港xx港区xx作业区xx危险货物堆场（1万平方米），南京港xx港区xx作业区xx危险货物仓库（1万平方米）,南京港xx港区xx水域xx过驳锚地（5平方公里）。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四、作业方式：如船—管道，船—管道—储罐，储罐—管道—船，船—船等方式。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五、作业危险货物品名：根据《国际海运危险货物规则》《国际海运固体散装货物规则》《经1978年议定书修订的1973年国际防止船舶造成污染公约》《国际散装危险化学品船舶构造和设备规则》《国际散装液化气体船舶构造和设备规则》《危险化学品目录》最新版填写具体的作业品种名称（集装箱和包装货物载明到“项别”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kern w:val="0"/>
          <w:sz w:val="32"/>
          <w:szCs w:val="32"/>
          <w:lang w:val="en-US" w:eastAsia="zh-CN"/>
        </w:rPr>
      </w:pPr>
    </w:p>
    <w:p>
      <w:pPr>
        <w:pStyle w:val="4"/>
        <w:rPr>
          <w:rFonts w:hint="default" w:ascii="Times New Roman" w:hAnsi="Times New Roman" w:eastAsia="方正小标宋_GBK" w:cs="Times New Roman"/>
          <w:kern w:val="0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方正小标宋_GBK" w:cs="Times New Roman"/>
          <w:kern w:val="0"/>
          <w:sz w:val="32"/>
          <w:szCs w:val="32"/>
          <w:lang w:val="en-US" w:eastAsia="zh-CN"/>
        </w:rPr>
      </w:pPr>
    </w:p>
    <w:p>
      <w:pPr>
        <w:pStyle w:val="4"/>
        <w:rPr>
          <w:rFonts w:hint="default" w:ascii="Times New Roman" w:hAnsi="Times New Roman" w:eastAsia="方正小标宋_GBK" w:cs="Times New Roman"/>
          <w:kern w:val="0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方正小标宋_GBK" w:cs="Times New Roman"/>
          <w:kern w:val="0"/>
          <w:sz w:val="32"/>
          <w:szCs w:val="32"/>
          <w:lang w:val="en-US" w:eastAsia="zh-CN"/>
        </w:rPr>
      </w:pPr>
    </w:p>
    <w:p>
      <w:pPr>
        <w:pStyle w:val="4"/>
        <w:rPr>
          <w:rFonts w:hint="default" w:ascii="Times New Roman" w:hAnsi="Times New Roman" w:eastAsia="方正小标宋_GBK" w:cs="Times New Roman"/>
          <w:kern w:val="0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方正小标宋_GBK" w:cs="Times New Roman"/>
          <w:kern w:val="0"/>
          <w:sz w:val="32"/>
          <w:szCs w:val="32"/>
          <w:lang w:val="en-US" w:eastAsia="zh-CN"/>
        </w:rPr>
      </w:pPr>
    </w:p>
    <w:p>
      <w:pPr>
        <w:pStyle w:val="4"/>
        <w:rPr>
          <w:rFonts w:hint="default" w:ascii="Times New Roman" w:hAnsi="Times New Roman" w:eastAsia="方正小标宋_GBK" w:cs="Times New Roman"/>
          <w:kern w:val="0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方正小标宋_GBK" w:cs="Times New Roman"/>
          <w:kern w:val="0"/>
          <w:sz w:val="32"/>
          <w:szCs w:val="32"/>
          <w:lang w:val="en-US" w:eastAsia="zh-CN"/>
        </w:rPr>
      </w:pPr>
    </w:p>
    <w:p>
      <w:pPr>
        <w:pStyle w:val="4"/>
        <w:rPr>
          <w:rFonts w:hint="default" w:ascii="Times New Roman" w:hAnsi="Times New Roman" w:eastAsia="方正小标宋_GBK" w:cs="Times New Roman"/>
          <w:kern w:val="0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方正小标宋_GBK" w:cs="Times New Roman"/>
          <w:kern w:val="0"/>
          <w:sz w:val="32"/>
          <w:szCs w:val="32"/>
          <w:lang w:val="en-US" w:eastAsia="zh-CN"/>
        </w:rPr>
      </w:pPr>
    </w:p>
    <w:p>
      <w:pPr>
        <w:pStyle w:val="4"/>
        <w:rPr>
          <w:rFonts w:hint="default" w:ascii="Times New Roman" w:hAnsi="Times New Roman" w:eastAsia="方正小标宋_GBK" w:cs="Times New Roman"/>
          <w:kern w:val="0"/>
          <w:sz w:val="32"/>
          <w:szCs w:val="32"/>
          <w:lang w:val="en-US" w:eastAsia="zh-CN"/>
        </w:rPr>
      </w:pPr>
    </w:p>
    <w:p>
      <w:pPr>
        <w:spacing w:before="0" w:beforeLines="0" w:beforeAutospacing="0" w:after="0" w:afterLines="0" w:afterAutospacing="0" w:line="580" w:lineRule="exact"/>
        <w:ind w:left="0" w:leftChars="0" w:right="0" w:rightChars="0" w:firstLine="0" w:firstLineChars="0"/>
        <w:jc w:val="left"/>
        <w:rPr>
          <w:rFonts w:hint="eastAsia" w:ascii="Times New Roman" w:hAnsi="Times New Roman" w:eastAsia="仿宋_GB2312" w:cs="Times New Roman"/>
          <w:color w:val="000000"/>
          <w:sz w:val="32"/>
          <w:szCs w:val="18"/>
          <w:u w:val="none" w:color="auto"/>
          <w:lang w:val="en-US" w:eastAsia="zh-CN"/>
        </w:rPr>
      </w:pPr>
    </w:p>
    <w:p>
      <w:bookmarkStart w:id="0" w:name="_GoBack"/>
      <w:bookmarkEnd w:id="0"/>
    </w:p>
    <w:sectPr>
      <w:headerReference r:id="rId6" w:type="first"/>
      <w:footerReference r:id="rId8" w:type="first"/>
      <w:headerReference r:id="rId5" w:type="default"/>
      <w:footerReference r:id="rId7" w:type="default"/>
      <w:pgSz w:w="11906" w:h="16838"/>
      <w:pgMar w:top="1440" w:right="1800" w:bottom="1440" w:left="1800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ind w:left="0" w:leftChars="0" w:firstLine="0" w:firstLineChars="0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39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ind w:left="0" w:leftChars="0" w:firstLine="0" w:firstLineChars="0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39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5YzExYzdiNzdjMzk1YTc1NjUwYWI4YjU4MzgyYjEifQ=="/>
  </w:docVars>
  <w:rsids>
    <w:rsidRoot w:val="06764315"/>
    <w:rsid w:val="06764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1"/>
    <w:qFormat/>
    <w:uiPriority w:val="0"/>
    <w:pPr>
      <w:ind w:firstLine="200" w:firstLineChars="200"/>
    </w:pPr>
    <w:rPr>
      <w:rFonts w:ascii="仿宋_GB2312" w:eastAsia="仿宋_GB2312" w:cs="Times New Roman"/>
      <w:color w:val="000000"/>
      <w:sz w:val="28"/>
      <w:szCs w:val="20"/>
      <w:lang w:bidi="ar-SA"/>
    </w:rPr>
  </w:style>
  <w:style w:type="paragraph" w:styleId="4">
    <w:name w:val="Body Text"/>
    <w:basedOn w:val="1"/>
    <w:next w:val="5"/>
    <w:qFormat/>
    <w:uiPriority w:val="1"/>
    <w:rPr>
      <w:rFonts w:ascii="宋体" w:hAnsi="宋体" w:eastAsia="宋体" w:cs="宋体"/>
      <w:sz w:val="32"/>
      <w:szCs w:val="32"/>
      <w:lang w:val="zh-CN" w:bidi="zh-CN"/>
    </w:rPr>
  </w:style>
  <w:style w:type="paragraph" w:customStyle="1" w:styleId="5">
    <w:name w:val="Body Text First Indent1"/>
    <w:basedOn w:val="4"/>
    <w:qFormat/>
    <w:uiPriority w:val="0"/>
    <w:pPr>
      <w:spacing w:line="360" w:lineRule="auto"/>
      <w:ind w:firstLine="420" w:firstLineChars="100"/>
    </w:pPr>
    <w:rPr>
      <w:szCs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2023-08-18T07:42:00Z</dcterms:created>
  <dc:creator> </dc:creator>
  <cp:lastModifiedBy> </cp:lastModifiedBy>
  <dcterms:modified xsi:type="dcterms:W3CDTF">2023-08-18T07:42:18Z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3975D5053A9743878B6FD78143928E42_11</vt:lpwstr>
  </property>
</Properties>
</file>