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0A76CB">
      <w:pPr>
        <w:pStyle w:val="3"/>
        <w:widowControl/>
        <w:spacing w:beforeAutospacing="0" w:afterAutospacing="0"/>
        <w:jc w:val="both"/>
        <w:rPr>
          <w:rFonts w:hint="default"/>
          <w:color w:val="auto"/>
          <w:sz w:val="78"/>
          <w:szCs w:val="78"/>
        </w:rPr>
      </w:pPr>
    </w:p>
    <w:p w14:paraId="607C120D">
      <w:pPr>
        <w:pStyle w:val="3"/>
        <w:widowControl/>
        <w:spacing w:beforeAutospacing="0" w:afterAutospacing="0"/>
        <w:jc w:val="center"/>
        <w:rPr>
          <w:rFonts w:hint="default"/>
          <w:color w:val="auto"/>
          <w:sz w:val="78"/>
          <w:szCs w:val="78"/>
        </w:rPr>
      </w:pPr>
      <w:r>
        <w:rPr>
          <w:color w:val="auto"/>
          <w:sz w:val="78"/>
          <w:szCs w:val="78"/>
        </w:rPr>
        <w:t>福建省政府采购</w:t>
      </w:r>
    </w:p>
    <w:p w14:paraId="12CD616E">
      <w:pPr>
        <w:pStyle w:val="3"/>
        <w:widowControl/>
        <w:spacing w:beforeAutospacing="0" w:afterAutospacing="0"/>
        <w:jc w:val="center"/>
        <w:rPr>
          <w:rFonts w:hint="default"/>
          <w:color w:val="auto"/>
          <w:sz w:val="78"/>
          <w:szCs w:val="78"/>
        </w:rPr>
      </w:pPr>
      <w:r>
        <w:rPr>
          <w:color w:val="auto"/>
          <w:sz w:val="78"/>
          <w:szCs w:val="78"/>
        </w:rPr>
        <w:t>货物和服务项目</w:t>
      </w:r>
    </w:p>
    <w:p w14:paraId="6C1F713B">
      <w:pPr>
        <w:pStyle w:val="3"/>
        <w:widowControl/>
        <w:spacing w:beforeAutospacing="0" w:afterAutospacing="0"/>
        <w:jc w:val="center"/>
        <w:rPr>
          <w:rFonts w:hint="default"/>
          <w:color w:val="auto"/>
          <w:sz w:val="78"/>
          <w:szCs w:val="78"/>
        </w:rPr>
      </w:pPr>
      <w:r>
        <w:rPr>
          <w:color w:val="auto"/>
          <w:sz w:val="78"/>
          <w:szCs w:val="78"/>
        </w:rPr>
        <w:t>公开招标文件</w:t>
      </w:r>
    </w:p>
    <w:p w14:paraId="6D768E8B">
      <w:pPr>
        <w:pStyle w:val="5"/>
        <w:widowControl/>
        <w:spacing w:beforeAutospacing="0" w:afterAutospacing="0" w:line="480" w:lineRule="atLeast"/>
        <w:jc w:val="center"/>
        <w:rPr>
          <w:rFonts w:hint="eastAsia"/>
          <w:color w:val="auto"/>
          <w:sz w:val="44"/>
          <w:szCs w:val="44"/>
          <w:lang w:eastAsia="zh-CN"/>
        </w:rPr>
      </w:pPr>
      <w:bookmarkStart w:id="0" w:name="_GoBack"/>
      <w:bookmarkEnd w:id="0"/>
    </w:p>
    <w:p w14:paraId="0D47CE16">
      <w:pPr>
        <w:pStyle w:val="5"/>
        <w:widowControl/>
        <w:spacing w:beforeAutospacing="0" w:afterAutospacing="0" w:line="480" w:lineRule="atLeast"/>
        <w:jc w:val="center"/>
        <w:rPr>
          <w:rFonts w:hint="eastAsia" w:eastAsia="宋体"/>
          <w:color w:val="auto"/>
          <w:sz w:val="44"/>
          <w:szCs w:val="44"/>
          <w:lang w:eastAsia="zh-CN"/>
        </w:rPr>
      </w:pPr>
      <w:r>
        <w:rPr>
          <w:rFonts w:hint="eastAsia"/>
          <w:color w:val="auto"/>
          <w:sz w:val="44"/>
          <w:szCs w:val="44"/>
          <w:lang w:eastAsia="zh-CN"/>
        </w:rPr>
        <w:t>（</w:t>
      </w:r>
      <w:r>
        <w:rPr>
          <w:rFonts w:hint="eastAsia"/>
          <w:color w:val="auto"/>
          <w:sz w:val="44"/>
          <w:szCs w:val="44"/>
          <w:lang w:val="en-US" w:eastAsia="zh-CN"/>
        </w:rPr>
        <w:t>预公告版</w:t>
      </w:r>
      <w:r>
        <w:rPr>
          <w:rFonts w:hint="eastAsia"/>
          <w:color w:val="auto"/>
          <w:sz w:val="44"/>
          <w:szCs w:val="44"/>
          <w:lang w:eastAsia="zh-CN"/>
        </w:rPr>
        <w:t>）</w:t>
      </w:r>
    </w:p>
    <w:p w14:paraId="16B9D9F7">
      <w:pPr>
        <w:rPr>
          <w:color w:val="auto"/>
        </w:rPr>
      </w:pPr>
    </w:p>
    <w:p w14:paraId="72EBA681">
      <w:pPr>
        <w:rPr>
          <w:color w:val="auto"/>
        </w:rPr>
      </w:pPr>
    </w:p>
    <w:p w14:paraId="555F9188">
      <w:pPr>
        <w:rPr>
          <w:color w:val="auto"/>
        </w:rPr>
      </w:pPr>
    </w:p>
    <w:p w14:paraId="4E5EF32F">
      <w:pPr>
        <w:pStyle w:val="5"/>
        <w:widowControl/>
        <w:spacing w:beforeAutospacing="0" w:afterAutospacing="0" w:line="480" w:lineRule="atLeast"/>
        <w:jc w:val="center"/>
        <w:rPr>
          <w:rFonts w:hint="default"/>
          <w:color w:val="auto"/>
        </w:rPr>
      </w:pPr>
    </w:p>
    <w:p w14:paraId="2BA437AE">
      <w:pPr>
        <w:pStyle w:val="5"/>
        <w:widowControl/>
        <w:spacing w:beforeAutospacing="0" w:afterAutospacing="0" w:line="480" w:lineRule="atLeast"/>
        <w:ind w:firstLine="813" w:firstLineChars="300"/>
        <w:jc w:val="both"/>
        <w:rPr>
          <w:rFonts w:hint="default"/>
          <w:color w:val="auto"/>
        </w:rPr>
      </w:pPr>
      <w:r>
        <w:rPr>
          <w:color w:val="auto"/>
        </w:rPr>
        <w:t>项目名称：2026年度引航站采购其他水上运输服务（拖轮租赁）</w:t>
      </w:r>
    </w:p>
    <w:p w14:paraId="55F8CD60">
      <w:pPr>
        <w:pStyle w:val="5"/>
        <w:widowControl/>
        <w:spacing w:beforeAutospacing="0" w:afterAutospacing="0" w:line="480" w:lineRule="atLeast"/>
        <w:ind w:firstLine="813" w:firstLineChars="300"/>
        <w:jc w:val="both"/>
        <w:rPr>
          <w:rFonts w:hint="default"/>
          <w:color w:val="auto"/>
        </w:rPr>
      </w:pPr>
      <w:r>
        <w:rPr>
          <w:color w:val="auto"/>
        </w:rPr>
        <w:t>备案编号：CGXM-2026-350001-03175[2026]01131</w:t>
      </w:r>
    </w:p>
    <w:p w14:paraId="44EBBA6F">
      <w:pPr>
        <w:pStyle w:val="5"/>
        <w:widowControl/>
        <w:spacing w:beforeAutospacing="0" w:afterAutospacing="0" w:line="480" w:lineRule="atLeast"/>
        <w:ind w:firstLine="813" w:firstLineChars="300"/>
        <w:jc w:val="both"/>
        <w:rPr>
          <w:rFonts w:hint="default"/>
          <w:color w:val="auto"/>
        </w:rPr>
      </w:pPr>
      <w:r>
        <w:rPr>
          <w:color w:val="auto"/>
        </w:rPr>
        <w:t>项目编号：[350001]FJYZ[GK]2026009</w:t>
      </w:r>
    </w:p>
    <w:p w14:paraId="225C1702">
      <w:pPr>
        <w:pStyle w:val="5"/>
        <w:widowControl/>
        <w:spacing w:beforeAutospacing="0" w:afterAutospacing="0" w:line="480" w:lineRule="atLeast"/>
        <w:jc w:val="center"/>
        <w:rPr>
          <w:rFonts w:hint="default"/>
          <w:color w:val="auto"/>
        </w:rPr>
      </w:pPr>
    </w:p>
    <w:p w14:paraId="41EB63AB">
      <w:pPr>
        <w:rPr>
          <w:color w:val="auto"/>
        </w:rPr>
      </w:pPr>
    </w:p>
    <w:p w14:paraId="7E5B7CF2">
      <w:pPr>
        <w:rPr>
          <w:color w:val="auto"/>
        </w:rPr>
      </w:pPr>
    </w:p>
    <w:p w14:paraId="16D54A5A">
      <w:pPr>
        <w:pStyle w:val="5"/>
        <w:widowControl/>
        <w:spacing w:beforeAutospacing="0" w:afterAutospacing="0" w:line="480" w:lineRule="atLeast"/>
        <w:jc w:val="center"/>
        <w:rPr>
          <w:rFonts w:hint="default"/>
          <w:color w:val="auto"/>
        </w:rPr>
      </w:pPr>
    </w:p>
    <w:p w14:paraId="0F920AAE">
      <w:pPr>
        <w:pStyle w:val="5"/>
        <w:widowControl/>
        <w:spacing w:beforeAutospacing="0" w:afterAutospacing="0" w:line="480" w:lineRule="atLeast"/>
        <w:jc w:val="center"/>
        <w:rPr>
          <w:rFonts w:hint="default"/>
          <w:color w:val="auto"/>
        </w:rPr>
      </w:pPr>
      <w:r>
        <w:rPr>
          <w:color w:val="auto"/>
        </w:rPr>
        <w:t>采购人：福建省福州港口发展中心</w:t>
      </w:r>
    </w:p>
    <w:p w14:paraId="70B08096">
      <w:pPr>
        <w:pStyle w:val="5"/>
        <w:widowControl/>
        <w:spacing w:beforeAutospacing="0" w:afterAutospacing="0" w:line="480" w:lineRule="atLeast"/>
        <w:jc w:val="center"/>
        <w:rPr>
          <w:rFonts w:hint="default"/>
          <w:color w:val="auto"/>
        </w:rPr>
      </w:pPr>
      <w:r>
        <w:rPr>
          <w:color w:val="auto"/>
        </w:rPr>
        <w:t>代理机构：福建远卓工程管理集团有限公司</w:t>
      </w:r>
    </w:p>
    <w:p w14:paraId="3E41F05B">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编制时间：2026年07月</w:t>
      </w:r>
    </w:p>
    <w:p w14:paraId="02AEA243">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392B5EFD">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第一章 投标邀请</w:t>
      </w:r>
    </w:p>
    <w:p w14:paraId="4FE7E64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福建远卓工程管理集团有限公司采用公开招标方式组织 2026年度引航站采购其他水上运输服务（拖轮租赁） （以下简称：“本项目”）的政府采购活动，现邀请供应商参加投标。</w:t>
      </w:r>
    </w:p>
    <w:p w14:paraId="0E7AC8E7">
      <w:pPr>
        <w:pStyle w:val="5"/>
        <w:widowControl/>
        <w:shd w:val="clear" w:color="auto" w:fill="FFFFFF"/>
        <w:spacing w:beforeAutospacing="0" w:afterAutospacing="0" w:line="300" w:lineRule="auto"/>
        <w:ind w:firstLine="420"/>
        <w:rPr>
          <w:rFonts w:hint="default" w:cs="宋体"/>
          <w:color w:val="auto"/>
          <w:sz w:val="24"/>
          <w:szCs w:val="24"/>
        </w:rPr>
      </w:pPr>
      <w:r>
        <w:rPr>
          <w:rFonts w:cs="宋体"/>
          <w:color w:val="auto"/>
          <w:sz w:val="24"/>
          <w:szCs w:val="24"/>
          <w:shd w:val="clear" w:color="auto" w:fill="FFFFFF"/>
        </w:rPr>
        <w:t>1、备案编号：CGXM-2026-350001-03175[2026]01131</w:t>
      </w:r>
    </w:p>
    <w:p w14:paraId="177A10D9">
      <w:pPr>
        <w:pStyle w:val="5"/>
        <w:widowControl/>
        <w:shd w:val="clear" w:color="auto" w:fill="FFFFFF"/>
        <w:spacing w:beforeAutospacing="0" w:afterAutospacing="0" w:line="300" w:lineRule="auto"/>
        <w:ind w:firstLine="420"/>
        <w:rPr>
          <w:rFonts w:hint="default" w:cs="宋体"/>
          <w:color w:val="auto"/>
          <w:sz w:val="24"/>
          <w:szCs w:val="24"/>
        </w:rPr>
      </w:pPr>
      <w:r>
        <w:rPr>
          <w:rFonts w:cs="宋体"/>
          <w:color w:val="auto"/>
          <w:sz w:val="24"/>
          <w:szCs w:val="24"/>
          <w:shd w:val="clear" w:color="auto" w:fill="FFFFFF"/>
        </w:rPr>
        <w:t>2、项目编号：[350001]FJYZ[GK]2026009</w:t>
      </w:r>
    </w:p>
    <w:p w14:paraId="40E520E2">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3、预算金额、最高限价：详见《采购标的一览表》。</w:t>
      </w:r>
    </w:p>
    <w:p w14:paraId="312B65F4">
      <w:pPr>
        <w:pStyle w:val="5"/>
        <w:widowControl/>
        <w:shd w:val="clear" w:color="auto" w:fill="FFFFFF"/>
        <w:spacing w:beforeAutospacing="0" w:afterAutospacing="0" w:line="300" w:lineRule="auto"/>
        <w:ind w:firstLine="420"/>
        <w:rPr>
          <w:rFonts w:hint="default" w:cs="宋体"/>
          <w:color w:val="auto"/>
          <w:sz w:val="24"/>
          <w:szCs w:val="24"/>
        </w:rPr>
      </w:pPr>
      <w:r>
        <w:rPr>
          <w:rFonts w:cs="宋体"/>
          <w:color w:val="auto"/>
          <w:sz w:val="24"/>
          <w:szCs w:val="24"/>
          <w:shd w:val="clear" w:color="auto" w:fill="FFFFFF"/>
        </w:rPr>
        <w:t>4、招标内容及要求：详见《采购标的一览表》及招标文件第五章。</w:t>
      </w:r>
    </w:p>
    <w:p w14:paraId="68F31209">
      <w:pPr>
        <w:pStyle w:val="5"/>
        <w:widowControl/>
        <w:shd w:val="clear" w:color="auto" w:fill="FFFFFF"/>
        <w:spacing w:beforeAutospacing="0" w:afterAutospacing="0" w:line="300" w:lineRule="auto"/>
        <w:ind w:firstLine="420"/>
        <w:rPr>
          <w:rFonts w:hint="default" w:cs="宋体"/>
          <w:color w:val="auto"/>
          <w:sz w:val="24"/>
          <w:szCs w:val="24"/>
        </w:rPr>
      </w:pPr>
      <w:r>
        <w:rPr>
          <w:rFonts w:cs="宋体"/>
          <w:color w:val="auto"/>
          <w:sz w:val="24"/>
          <w:szCs w:val="24"/>
          <w:shd w:val="clear" w:color="auto" w:fill="FFFFFF"/>
        </w:rPr>
        <w:t>5、需要落实的政府采购政策</w:t>
      </w:r>
    </w:p>
    <w:p w14:paraId="5007DFA6">
      <w:pPr>
        <w:pStyle w:val="13"/>
        <w:widowControl/>
        <w:shd w:val="clear" w:color="auto" w:fill="FFFFFF"/>
        <w:wordWrap w:val="0"/>
        <w:spacing w:beforeAutospacing="0" w:afterAutospacing="0" w:line="300" w:lineRule="auto"/>
        <w:ind w:firstLine="840"/>
        <w:rPr>
          <w:rFonts w:ascii="宋体" w:hAnsi="宋体" w:eastAsia="宋体" w:cs="宋体"/>
          <w:color w:val="auto"/>
        </w:rPr>
      </w:pPr>
      <w:r>
        <w:rPr>
          <w:rFonts w:hint="eastAsia" w:ascii="宋体" w:hAnsi="宋体" w:eastAsia="宋体" w:cs="宋体"/>
          <w:color w:val="auto"/>
          <w:shd w:val="clear" w:color="auto" w:fill="FFFFFF"/>
        </w:rPr>
        <w:t>进口产品：不适用于采购包1</w:t>
      </w:r>
    </w:p>
    <w:p w14:paraId="591BD139">
      <w:pPr>
        <w:pStyle w:val="13"/>
        <w:widowControl/>
        <w:shd w:val="clear" w:color="auto" w:fill="FFFFFF"/>
        <w:wordWrap w:val="0"/>
        <w:spacing w:beforeAutospacing="0" w:afterAutospacing="0" w:line="300" w:lineRule="auto"/>
        <w:ind w:firstLine="840"/>
        <w:rPr>
          <w:rFonts w:ascii="宋体" w:hAnsi="宋体" w:eastAsia="宋体" w:cs="宋体"/>
          <w:color w:val="auto"/>
        </w:rPr>
      </w:pPr>
      <w:r>
        <w:rPr>
          <w:rFonts w:hint="eastAsia" w:ascii="宋体" w:hAnsi="宋体" w:eastAsia="宋体" w:cs="宋体"/>
          <w:color w:val="auto"/>
          <w:shd w:val="clear" w:color="auto" w:fill="FFFFFF"/>
        </w:rPr>
        <w:t>节能产品：不适用于采购包1</w:t>
      </w:r>
    </w:p>
    <w:p w14:paraId="1B366375">
      <w:pPr>
        <w:pStyle w:val="13"/>
        <w:widowControl/>
        <w:shd w:val="clear" w:color="auto" w:fill="FFFFFF"/>
        <w:wordWrap w:val="0"/>
        <w:spacing w:beforeAutospacing="0" w:afterAutospacing="0" w:line="300" w:lineRule="auto"/>
        <w:ind w:firstLine="840"/>
        <w:rPr>
          <w:rFonts w:ascii="宋体" w:hAnsi="宋体" w:eastAsia="宋体" w:cs="宋体"/>
          <w:color w:val="auto"/>
        </w:rPr>
      </w:pPr>
      <w:r>
        <w:rPr>
          <w:rFonts w:hint="eastAsia" w:ascii="宋体" w:hAnsi="宋体" w:eastAsia="宋体" w:cs="宋体"/>
          <w:color w:val="auto"/>
          <w:shd w:val="clear" w:color="auto" w:fill="FFFFFF"/>
        </w:rPr>
        <w:t>环境标志产品：不适用于采购包1</w:t>
      </w:r>
    </w:p>
    <w:p w14:paraId="10923AA0">
      <w:pPr>
        <w:pStyle w:val="13"/>
        <w:widowControl/>
        <w:shd w:val="clear" w:color="auto" w:fill="FFFFFF"/>
        <w:wordWrap w:val="0"/>
        <w:spacing w:beforeAutospacing="0" w:afterAutospacing="0" w:line="300" w:lineRule="auto"/>
        <w:ind w:firstLine="840"/>
        <w:rPr>
          <w:rFonts w:ascii="宋体" w:hAnsi="宋体" w:eastAsia="宋体" w:cs="宋体"/>
          <w:color w:val="auto"/>
        </w:rPr>
      </w:pPr>
      <w:r>
        <w:rPr>
          <w:rFonts w:hint="eastAsia" w:ascii="宋体" w:hAnsi="宋体" w:eastAsia="宋体" w:cs="宋体"/>
          <w:color w:val="auto"/>
          <w:shd w:val="clear" w:color="auto" w:fill="FFFFFF"/>
        </w:rPr>
        <w:t>促进中小企业发展的相关政策：</w:t>
      </w:r>
    </w:p>
    <w:p w14:paraId="54DFCBAA">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采购包1：设置专门采购包</w:t>
      </w:r>
    </w:p>
    <w:p w14:paraId="289513CC">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面向的企业规模：中小企业</w:t>
      </w:r>
    </w:p>
    <w:p w14:paraId="7A25472E">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预留形式：设置专门采购包</w:t>
      </w:r>
    </w:p>
    <w:p w14:paraId="0328BA42">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预留比例：100%</w:t>
      </w:r>
    </w:p>
    <w:p w14:paraId="4C7E23E8">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6、投标人的资格要求</w:t>
      </w:r>
    </w:p>
    <w:p w14:paraId="1E346263">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6.1法定条件：符合政府采购法第二十二条第一款规定的条件。</w:t>
      </w:r>
    </w:p>
    <w:p w14:paraId="5AAF380B">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6.2特定条件：</w:t>
      </w:r>
    </w:p>
    <w:p w14:paraId="0F05F429">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采购包1：</w:t>
      </w:r>
    </w:p>
    <w:tbl>
      <w:tblPr>
        <w:tblStyle w:val="15"/>
        <w:tblW w:w="5000" w:type="pct"/>
        <w:tblInd w:w="0" w:type="dxa"/>
        <w:tblLayout w:type="autofit"/>
        <w:tblCellMar>
          <w:top w:w="0" w:type="dxa"/>
          <w:left w:w="0" w:type="dxa"/>
          <w:bottom w:w="0" w:type="dxa"/>
          <w:right w:w="0" w:type="dxa"/>
        </w:tblCellMar>
      </w:tblPr>
      <w:tblGrid>
        <w:gridCol w:w="2220"/>
        <w:gridCol w:w="7568"/>
      </w:tblGrid>
      <w:tr w14:paraId="7DFA0F7F">
        <w:tblPrEx>
          <w:tblCellMar>
            <w:top w:w="0" w:type="dxa"/>
            <w:left w:w="0" w:type="dxa"/>
            <w:bottom w:w="0" w:type="dxa"/>
            <w:right w:w="0" w:type="dxa"/>
          </w:tblCellMar>
        </w:tblPrEx>
        <w:tc>
          <w:tcPr>
            <w:tcW w:w="750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2748D87">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资格审查要求概况</w:t>
            </w:r>
          </w:p>
        </w:tc>
        <w:tc>
          <w:tcPr>
            <w:tcW w:w="937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C665C91">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评审点具体描述</w:t>
            </w:r>
          </w:p>
        </w:tc>
      </w:tr>
      <w:tr w14:paraId="3B2A509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D317FD5">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资格承诺函</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F020297">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770C4865">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61B24D">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本采购包属于专门面向中小企业采购。</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C0215D3">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本采购包为专门面向中小企业采购，投标人须提供中小企业声明函。监狱企业、残疾人福利性单位视同小型、微型企业。</w:t>
            </w:r>
          </w:p>
        </w:tc>
      </w:tr>
    </w:tbl>
    <w:p w14:paraId="2D423790">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6.3是否接受联合体投标：</w:t>
      </w:r>
    </w:p>
    <w:p w14:paraId="605A664D">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采购包1：不接受</w:t>
      </w:r>
    </w:p>
    <w:p w14:paraId="071393C2">
      <w:pPr>
        <w:pStyle w:val="13"/>
        <w:widowControl/>
        <w:shd w:val="clear" w:color="auto" w:fill="FFFFFF"/>
        <w:wordWrap w:val="0"/>
        <w:spacing w:beforeAutospacing="0" w:afterAutospacing="0" w:line="300" w:lineRule="auto"/>
        <w:ind w:firstLine="420"/>
        <w:jc w:val="both"/>
        <w:rPr>
          <w:rFonts w:ascii="宋体" w:hAnsi="宋体" w:eastAsia="宋体" w:cs="宋体"/>
          <w:b/>
          <w:bCs/>
          <w:color w:val="auto"/>
        </w:rPr>
      </w:pPr>
      <w:r>
        <w:rPr>
          <w:rFonts w:hint="eastAsia" w:ascii="宋体" w:hAnsi="宋体" w:eastAsia="宋体" w:cs="宋体"/>
          <w:b/>
          <w:bCs/>
          <w:color w:val="auto"/>
          <w:shd w:val="clear" w:color="auto" w:fill="FFFFFF"/>
        </w:rPr>
        <w:t>※根据上述资格要求，电子投标文件中应提交的“投标人的资格及资信证明文件”详见招标文件第四章。</w:t>
      </w:r>
    </w:p>
    <w:p w14:paraId="15182FA7">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7、招标文件的获取</w:t>
      </w:r>
    </w:p>
    <w:p w14:paraId="5BE8D9A8">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7.1、招标文件获取期限：详见招标公告或更正公告，若不一致，以更正公告为准。</w:t>
      </w:r>
    </w:p>
    <w:p w14:paraId="0EF2E085">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7.2、在招标文件获取期限内，供应商应通过福建省政府采购网上公开信息系统的注册账号（免费注册）并获取招标文件(登录福建省政府采购网上公开信息系统进行文件获取)，否则投标将被拒绝。</w:t>
      </w:r>
    </w:p>
    <w:p w14:paraId="169C03AB">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7.3、获取地点及方式：注册账号后，通过福建省政府采购网上公开信息系统以下载方式获取。</w:t>
      </w:r>
    </w:p>
    <w:p w14:paraId="7A45772E">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7.4、招标文件售价：0元。</w:t>
      </w:r>
    </w:p>
    <w:p w14:paraId="55FA2B87">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8、投标截止</w:t>
      </w:r>
    </w:p>
    <w:p w14:paraId="7964B1C8">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8.1、投标截止时间：详见招标公告或更正公告，若不一致，以更正公告为准。</w:t>
      </w:r>
    </w:p>
    <w:p w14:paraId="27053A65">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8.2、投标人应在投标截止时间前按照福建省政府采购网上公开信息系统设定的操作流程将电子投标文件上传至福建省政府采购网上公开信息系统，否则投标将被拒绝。</w:t>
      </w:r>
    </w:p>
    <w:p w14:paraId="0E9E0E89">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9、开标时间及地点</w:t>
      </w:r>
    </w:p>
    <w:p w14:paraId="60A04914">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详见招标公告或更正公告，若不一致，以更正公告为准。</w:t>
      </w:r>
    </w:p>
    <w:p w14:paraId="00205DA9">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10、公告期限</w:t>
      </w:r>
    </w:p>
    <w:p w14:paraId="74B5C441">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10.1、招标公告的公告期限：自财政部和福建省财政厅指定的政府采购信息发布媒体最先发布公告之日起5个工作日。</w:t>
      </w:r>
    </w:p>
    <w:p w14:paraId="7C36E3BA">
      <w:pPr>
        <w:pStyle w:val="13"/>
        <w:widowControl/>
        <w:shd w:val="clear" w:color="auto" w:fill="FFFFFF"/>
        <w:wordWrap w:val="0"/>
        <w:spacing w:beforeAutospacing="0" w:afterAutospacing="0" w:line="300" w:lineRule="auto"/>
        <w:ind w:firstLine="840"/>
        <w:jc w:val="both"/>
        <w:rPr>
          <w:rFonts w:ascii="宋体" w:hAnsi="宋体" w:eastAsia="宋体" w:cs="宋体"/>
          <w:color w:val="auto"/>
        </w:rPr>
      </w:pPr>
      <w:r>
        <w:rPr>
          <w:rFonts w:hint="eastAsia" w:ascii="宋体" w:hAnsi="宋体" w:eastAsia="宋体" w:cs="宋体"/>
          <w:color w:val="auto"/>
          <w:shd w:val="clear" w:color="auto" w:fill="FFFFFF"/>
        </w:rPr>
        <w:t>10.2、招标文件公告期限：招标文件随同招标公告一并发布，其公告期限与招标公告的公告期限保持一致。</w:t>
      </w:r>
    </w:p>
    <w:p w14:paraId="60CB575F">
      <w:pPr>
        <w:pStyle w:val="5"/>
        <w:widowControl/>
        <w:shd w:val="clear" w:color="auto" w:fill="FFFFFF"/>
        <w:spacing w:beforeAutospacing="0" w:afterAutospacing="0" w:line="300" w:lineRule="auto"/>
        <w:ind w:firstLine="420"/>
        <w:rPr>
          <w:rFonts w:hint="default" w:cs="宋体"/>
          <w:color w:val="auto"/>
          <w:sz w:val="24"/>
          <w:szCs w:val="24"/>
        </w:rPr>
      </w:pPr>
      <w:r>
        <w:rPr>
          <w:rFonts w:cs="宋体"/>
          <w:color w:val="auto"/>
          <w:sz w:val="24"/>
          <w:szCs w:val="24"/>
          <w:shd w:val="clear" w:color="auto" w:fill="FFFFFF"/>
        </w:rPr>
        <w:t>11、采购人：福建省福州港口发展中心</w:t>
      </w:r>
    </w:p>
    <w:p w14:paraId="73E3BAA4">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地址：福州市六一南路255号</w:t>
      </w:r>
    </w:p>
    <w:p w14:paraId="027C0B56">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邮编：350000</w:t>
      </w:r>
    </w:p>
    <w:p w14:paraId="6BCB8921">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联系人：黄思婕</w:t>
      </w:r>
    </w:p>
    <w:p w14:paraId="7A589B3E">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联系电话：0591-83682532</w:t>
      </w:r>
    </w:p>
    <w:p w14:paraId="34488BCA">
      <w:pPr>
        <w:pStyle w:val="5"/>
        <w:widowControl/>
        <w:shd w:val="clear" w:color="auto" w:fill="FFFFFF"/>
        <w:spacing w:beforeAutospacing="0" w:afterAutospacing="0" w:line="300" w:lineRule="auto"/>
        <w:ind w:firstLine="420"/>
        <w:rPr>
          <w:rFonts w:hint="default" w:cs="宋体"/>
          <w:color w:val="auto"/>
          <w:sz w:val="24"/>
          <w:szCs w:val="24"/>
        </w:rPr>
      </w:pPr>
      <w:r>
        <w:rPr>
          <w:rFonts w:cs="宋体"/>
          <w:color w:val="auto"/>
          <w:sz w:val="24"/>
          <w:szCs w:val="24"/>
          <w:shd w:val="clear" w:color="auto" w:fill="FFFFFF"/>
        </w:rPr>
        <w:t>12、代理机构：福建远卓工程管理集团有限公司</w:t>
      </w:r>
    </w:p>
    <w:p w14:paraId="5E279E5F">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地址：福州市鼓楼区福飞南路104号福建省电子技术研究所1号楼二层</w:t>
      </w:r>
    </w:p>
    <w:p w14:paraId="30F3821F">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邮编：350001</w:t>
      </w:r>
    </w:p>
    <w:p w14:paraId="08D3B06A">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联系人：陈丽华、林新域、谢丹丹</w:t>
      </w:r>
    </w:p>
    <w:p w14:paraId="3C237B1F">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联系电话：0591-83810613</w:t>
      </w:r>
    </w:p>
    <w:p w14:paraId="383718F9">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附1：账户信息</w:t>
      </w:r>
    </w:p>
    <w:tbl>
      <w:tblPr>
        <w:tblStyle w:val="15"/>
        <w:tblW w:w="5000" w:type="pct"/>
        <w:tblInd w:w="0" w:type="dxa"/>
        <w:shd w:val="clear" w:color="auto" w:fill="FFFFFF"/>
        <w:tblLayout w:type="autofit"/>
        <w:tblCellMar>
          <w:top w:w="0" w:type="dxa"/>
          <w:left w:w="0" w:type="dxa"/>
          <w:bottom w:w="0" w:type="dxa"/>
          <w:right w:w="0" w:type="dxa"/>
        </w:tblCellMar>
      </w:tblPr>
      <w:tblGrid>
        <w:gridCol w:w="9788"/>
      </w:tblGrid>
      <w:tr w14:paraId="24064C1F">
        <w:tblPrEx>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4C5D197">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投标保证金账户</w:t>
            </w:r>
          </w:p>
        </w:tc>
      </w:tr>
      <w:tr w14:paraId="2C0029DF">
        <w:tblPrEx>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0A318E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开户名称：福建远卓工程管理集团有限公司</w:t>
            </w:r>
          </w:p>
        </w:tc>
      </w:tr>
      <w:tr w14:paraId="1551FD3B">
        <w:tblPrEx>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D53077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开户银行：供应商在福建省政府采购网上公开信息系统获取招标文件后，根据其提示自行选择要缴交的投标保证金托管银行。</w:t>
            </w:r>
          </w:p>
        </w:tc>
      </w:tr>
      <w:tr w14:paraId="2E598FCA">
        <w:tblPrEx>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56C7F3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12E7D5C6">
        <w:tblPrEx>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CEE094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特别提示</w:t>
            </w:r>
          </w:p>
        </w:tc>
      </w:tr>
      <w:tr w14:paraId="4EE20152">
        <w:tblPrEx>
          <w:shd w:val="clear" w:color="auto" w:fill="FFFFFF"/>
          <w:tblCellMar>
            <w:top w:w="0" w:type="dxa"/>
            <w:left w:w="0" w:type="dxa"/>
            <w:bottom w:w="0" w:type="dxa"/>
            <w:right w:w="0" w:type="dxa"/>
          </w:tblCellMar>
        </w:tblPrEx>
        <w:tc>
          <w:tcPr>
            <w:tcW w:w="5000"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300B7A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1、投标人应认真核对账户信息，将投标保证金汇入以上账户，并自行承担因汇错投标保证金而产生的一切后果。</w:t>
            </w:r>
          </w:p>
          <w:p w14:paraId="2D91D69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2、投标人在转账或电汇的凭证上应按照以下格式注明，以便核对：“（项目编号：***）的投标保证金”。</w:t>
            </w:r>
          </w:p>
        </w:tc>
      </w:tr>
    </w:tbl>
    <w:p w14:paraId="4F5995E8">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附2：采购标的一览表</w:t>
      </w:r>
    </w:p>
    <w:p w14:paraId="3AD8CD6F">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p w14:paraId="2A4DE13C">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采购包预算金额（元）: 12,976,000.00</w:t>
      </w:r>
    </w:p>
    <w:p w14:paraId="08C68056">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采购包最高限价（元）: 12,976,000.00</w:t>
      </w:r>
    </w:p>
    <w:p w14:paraId="423605EF">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采购包保证金金额（元）: 0.00</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75"/>
        <w:gridCol w:w="1508"/>
        <w:gridCol w:w="1007"/>
        <w:gridCol w:w="2163"/>
        <w:gridCol w:w="883"/>
        <w:gridCol w:w="1771"/>
        <w:gridCol w:w="1481"/>
      </w:tblGrid>
      <w:tr w14:paraId="11E93B6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498"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D8E7F7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77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EBD93D5">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标的名称</w:t>
            </w:r>
          </w:p>
        </w:tc>
        <w:tc>
          <w:tcPr>
            <w:tcW w:w="514"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9DD3FC6">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数量</w:t>
            </w:r>
          </w:p>
        </w:tc>
        <w:tc>
          <w:tcPr>
            <w:tcW w:w="1104"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7E47044">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标的金额 （元）</w:t>
            </w:r>
          </w:p>
        </w:tc>
        <w:tc>
          <w:tcPr>
            <w:tcW w:w="451"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1B3924F">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计量单位</w:t>
            </w:r>
          </w:p>
        </w:tc>
        <w:tc>
          <w:tcPr>
            <w:tcW w:w="904"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1009D9D">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所属行业</w:t>
            </w:r>
          </w:p>
        </w:tc>
        <w:tc>
          <w:tcPr>
            <w:tcW w:w="756"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FAB83BA">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是否允许进口产品</w:t>
            </w:r>
          </w:p>
        </w:tc>
      </w:tr>
      <w:tr w14:paraId="70116AD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99C20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770"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B562EF">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拖轮租赁</w:t>
            </w:r>
          </w:p>
        </w:tc>
        <w:tc>
          <w:tcPr>
            <w:tcW w:w="51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DA11CE1">
            <w:pPr>
              <w:widowControl/>
              <w:wordWrap w:val="0"/>
              <w:spacing w:line="300" w:lineRule="auto"/>
              <w:jc w:val="right"/>
              <w:rPr>
                <w:rFonts w:ascii="宋体" w:hAnsi="宋体" w:eastAsia="宋体" w:cs="宋体"/>
                <w:color w:val="auto"/>
                <w:sz w:val="24"/>
              </w:rPr>
            </w:pPr>
            <w:r>
              <w:rPr>
                <w:rFonts w:hint="eastAsia" w:ascii="宋体" w:hAnsi="宋体" w:eastAsia="宋体" w:cs="宋体"/>
                <w:color w:val="auto"/>
                <w:kern w:val="0"/>
                <w:sz w:val="24"/>
                <w:lang w:bidi="ar"/>
              </w:rPr>
              <w:t>1.00</w:t>
            </w:r>
          </w:p>
        </w:tc>
        <w:tc>
          <w:tcPr>
            <w:tcW w:w="110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8DDA419">
            <w:pPr>
              <w:widowControl/>
              <w:wordWrap w:val="0"/>
              <w:spacing w:line="300" w:lineRule="auto"/>
              <w:jc w:val="right"/>
              <w:rPr>
                <w:rFonts w:ascii="宋体" w:hAnsi="宋体" w:eastAsia="宋体" w:cs="宋体"/>
                <w:color w:val="auto"/>
                <w:sz w:val="24"/>
              </w:rPr>
            </w:pPr>
            <w:r>
              <w:rPr>
                <w:rFonts w:hint="eastAsia" w:ascii="宋体" w:hAnsi="宋体" w:eastAsia="宋体" w:cs="宋体"/>
                <w:color w:val="auto"/>
                <w:kern w:val="0"/>
                <w:sz w:val="24"/>
                <w:lang w:bidi="ar"/>
              </w:rPr>
              <w:t>12,976,000.00</w:t>
            </w:r>
          </w:p>
        </w:tc>
        <w:tc>
          <w:tcPr>
            <w:tcW w:w="45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9ED5468">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项</w:t>
            </w:r>
          </w:p>
        </w:tc>
        <w:tc>
          <w:tcPr>
            <w:tcW w:w="904"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0CC076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交通运输业</w:t>
            </w:r>
          </w:p>
        </w:tc>
        <w:tc>
          <w:tcPr>
            <w:tcW w:w="75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44CA4B">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否</w:t>
            </w:r>
          </w:p>
        </w:tc>
      </w:tr>
    </w:tbl>
    <w:p w14:paraId="673CEB3C">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p w14:paraId="271945EC">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（1）报价要求：</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47"/>
        <w:gridCol w:w="1795"/>
        <w:gridCol w:w="1290"/>
        <w:gridCol w:w="1335"/>
        <w:gridCol w:w="1965"/>
        <w:gridCol w:w="1425"/>
        <w:gridCol w:w="1331"/>
      </w:tblGrid>
      <w:tr w14:paraId="70B1C7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4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F9C4282">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179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8B02B8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报价内容</w:t>
            </w:r>
          </w:p>
        </w:tc>
        <w:tc>
          <w:tcPr>
            <w:tcW w:w="129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9838E27">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计量单位</w:t>
            </w:r>
          </w:p>
        </w:tc>
        <w:tc>
          <w:tcPr>
            <w:tcW w:w="133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6F11E0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报价单位</w:t>
            </w:r>
          </w:p>
        </w:tc>
        <w:tc>
          <w:tcPr>
            <w:tcW w:w="196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B1A8ED2">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最高限价</w:t>
            </w:r>
          </w:p>
        </w:tc>
        <w:tc>
          <w:tcPr>
            <w:tcW w:w="142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4E5EDA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价款形式</w:t>
            </w:r>
          </w:p>
        </w:tc>
        <w:tc>
          <w:tcPr>
            <w:tcW w:w="133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3DBC218">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报价说明</w:t>
            </w:r>
          </w:p>
        </w:tc>
      </w:tr>
      <w:tr w14:paraId="684651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F46BB3F">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179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78A5A1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拖轮租赁</w:t>
            </w:r>
          </w:p>
        </w:tc>
        <w:tc>
          <w:tcPr>
            <w:tcW w:w="129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AF2E72">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项</w:t>
            </w:r>
          </w:p>
        </w:tc>
        <w:tc>
          <w:tcPr>
            <w:tcW w:w="133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95C28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元</w:t>
            </w:r>
          </w:p>
        </w:tc>
        <w:tc>
          <w:tcPr>
            <w:tcW w:w="196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4556DB8">
            <w:pPr>
              <w:widowControl/>
              <w:wordWrap w:val="0"/>
              <w:spacing w:line="300" w:lineRule="auto"/>
              <w:jc w:val="right"/>
              <w:rPr>
                <w:rFonts w:ascii="宋体" w:hAnsi="宋体" w:eastAsia="宋体" w:cs="宋体"/>
                <w:color w:val="auto"/>
                <w:sz w:val="24"/>
              </w:rPr>
            </w:pPr>
            <w:r>
              <w:rPr>
                <w:rFonts w:hint="eastAsia" w:ascii="宋体" w:hAnsi="宋体" w:eastAsia="宋体" w:cs="宋体"/>
                <w:color w:val="auto"/>
                <w:kern w:val="0"/>
                <w:sz w:val="24"/>
                <w:lang w:bidi="ar"/>
              </w:rPr>
              <w:t>12,976,000.00</w:t>
            </w:r>
          </w:p>
        </w:tc>
        <w:tc>
          <w:tcPr>
            <w:tcW w:w="142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C5F052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总价</w:t>
            </w:r>
          </w:p>
        </w:tc>
        <w:tc>
          <w:tcPr>
            <w:tcW w:w="133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55BD28">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无</w:t>
            </w:r>
          </w:p>
        </w:tc>
      </w:tr>
    </w:tbl>
    <w:p w14:paraId="6C9FDE99">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（2）报价明细要求：</w:t>
      </w:r>
    </w:p>
    <w:p w14:paraId="4C2B77FC">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拖轮租赁</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621"/>
        <w:gridCol w:w="1735"/>
        <w:gridCol w:w="1346"/>
        <w:gridCol w:w="1125"/>
        <w:gridCol w:w="923"/>
        <w:gridCol w:w="1800"/>
        <w:gridCol w:w="953"/>
        <w:gridCol w:w="1285"/>
      </w:tblGrid>
      <w:tr w14:paraId="2A913B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62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AA6E7A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173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0128541">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报价明细内容</w:t>
            </w:r>
          </w:p>
        </w:tc>
        <w:tc>
          <w:tcPr>
            <w:tcW w:w="134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18EEB4D">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报价要求</w:t>
            </w:r>
          </w:p>
        </w:tc>
        <w:tc>
          <w:tcPr>
            <w:tcW w:w="112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2E5B6E5">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计量单位</w:t>
            </w:r>
          </w:p>
        </w:tc>
        <w:tc>
          <w:tcPr>
            <w:tcW w:w="92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1A66BCB">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报价单位</w:t>
            </w:r>
          </w:p>
        </w:tc>
        <w:tc>
          <w:tcPr>
            <w:tcW w:w="180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8824DA6">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最高限价</w:t>
            </w:r>
          </w:p>
        </w:tc>
        <w:tc>
          <w:tcPr>
            <w:tcW w:w="95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9E9995E">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价款形式</w:t>
            </w:r>
          </w:p>
        </w:tc>
        <w:tc>
          <w:tcPr>
            <w:tcW w:w="128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1AD9099">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报价说明</w:t>
            </w:r>
          </w:p>
        </w:tc>
      </w:tr>
      <w:tr w14:paraId="0D8DE6E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0A5DDA6">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173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34EBD8">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拖轮租赁</w:t>
            </w:r>
          </w:p>
        </w:tc>
        <w:tc>
          <w:tcPr>
            <w:tcW w:w="134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7487C56">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拖轮租赁</w:t>
            </w:r>
          </w:p>
        </w:tc>
        <w:tc>
          <w:tcPr>
            <w:tcW w:w="112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2D6B1EF">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项</w:t>
            </w:r>
          </w:p>
        </w:tc>
        <w:tc>
          <w:tcPr>
            <w:tcW w:w="9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174C444">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元</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9A1F25">
            <w:pPr>
              <w:widowControl/>
              <w:wordWrap w:val="0"/>
              <w:spacing w:line="300" w:lineRule="auto"/>
              <w:jc w:val="right"/>
              <w:rPr>
                <w:rFonts w:ascii="宋体" w:hAnsi="宋体" w:eastAsia="宋体" w:cs="宋体"/>
                <w:color w:val="auto"/>
                <w:sz w:val="24"/>
              </w:rPr>
            </w:pPr>
            <w:r>
              <w:rPr>
                <w:rFonts w:hint="eastAsia" w:ascii="宋体" w:hAnsi="宋体" w:eastAsia="宋体" w:cs="宋体"/>
                <w:color w:val="auto"/>
                <w:kern w:val="0"/>
                <w:sz w:val="24"/>
                <w:lang w:bidi="ar"/>
              </w:rPr>
              <w:t>12,976,000.00</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A9D95A">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总价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0435BA">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无</w:t>
            </w:r>
          </w:p>
        </w:tc>
      </w:tr>
    </w:tbl>
    <w:p w14:paraId="17E10172">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2E0122BF">
      <w:pPr>
        <w:rPr>
          <w:rFonts w:ascii="微软雅黑" w:hAnsi="微软雅黑" w:eastAsia="微软雅黑" w:cs="微软雅黑"/>
          <w:color w:val="auto"/>
          <w:sz w:val="39"/>
          <w:szCs w:val="39"/>
          <w:shd w:val="clear" w:color="auto" w:fill="FFFFFF"/>
        </w:rPr>
      </w:pPr>
      <w:r>
        <w:rPr>
          <w:rFonts w:hint="eastAsia" w:ascii="微软雅黑" w:hAnsi="微软雅黑" w:eastAsia="微软雅黑" w:cs="微软雅黑"/>
          <w:color w:val="auto"/>
          <w:sz w:val="39"/>
          <w:szCs w:val="39"/>
          <w:shd w:val="clear" w:color="auto" w:fill="FFFFFF"/>
        </w:rPr>
        <w:br w:type="page"/>
      </w:r>
    </w:p>
    <w:p w14:paraId="7C9EB2EE">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第二章 投标人须知前附表</w:t>
      </w:r>
    </w:p>
    <w:p w14:paraId="6F43417B">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一、投标人须知前附表1</w:t>
      </w:r>
    </w:p>
    <w:tbl>
      <w:tblPr>
        <w:tblStyle w:val="15"/>
        <w:tblW w:w="5000" w:type="pct"/>
        <w:tblInd w:w="0" w:type="dxa"/>
        <w:shd w:val="clear" w:color="auto" w:fill="FFFFFF"/>
        <w:tblLayout w:type="autofit"/>
        <w:tblCellMar>
          <w:top w:w="0" w:type="dxa"/>
          <w:left w:w="0" w:type="dxa"/>
          <w:bottom w:w="0" w:type="dxa"/>
          <w:right w:w="0" w:type="dxa"/>
        </w:tblCellMar>
      </w:tblPr>
      <w:tblGrid>
        <w:gridCol w:w="480"/>
        <w:gridCol w:w="1391"/>
        <w:gridCol w:w="7917"/>
      </w:tblGrid>
      <w:tr w14:paraId="1DA2844A">
        <w:tblPrEx>
          <w:shd w:val="clear" w:color="auto" w:fill="FFFFFF"/>
          <w:tblCellMar>
            <w:top w:w="0" w:type="dxa"/>
            <w:left w:w="0" w:type="dxa"/>
            <w:bottom w:w="0" w:type="dxa"/>
            <w:right w:w="0" w:type="dxa"/>
          </w:tblCellMar>
        </w:tblPrEx>
        <w:tc>
          <w:tcPr>
            <w:tcW w:w="5000" w:type="pct"/>
            <w:gridSpan w:val="3"/>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233F09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特别提示：本表与招标文件对应章节的内容若不一致，以本表为准。</w:t>
            </w:r>
          </w:p>
        </w:tc>
      </w:tr>
      <w:tr w14:paraId="78E8DA58">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EB9C8C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序号</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858461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招标文件</w:t>
            </w:r>
          </w:p>
          <w:p w14:paraId="2D86E63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（第三章）</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B3A5C04">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编列内容</w:t>
            </w:r>
          </w:p>
        </w:tc>
      </w:tr>
      <w:tr w14:paraId="768A819C">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80D5A7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353F0F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6.1</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65082A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是否组织现场考察或召开开标前答疑会：</w:t>
            </w:r>
          </w:p>
          <w:p w14:paraId="69B2419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采购包1：不组织</w:t>
            </w:r>
          </w:p>
        </w:tc>
      </w:tr>
      <w:tr w14:paraId="49F52E8D">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A9B3C60">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0680EB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10.4</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3091BC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投标文件的份数：</w:t>
            </w:r>
          </w:p>
          <w:p w14:paraId="6F7C96F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（1）可读介质（光盘或U盘） 0 份：投标人应将其上传至福建省政府采购网上公开信息系统的电子投标文件在该可读介质中另存 0 份。</w:t>
            </w:r>
          </w:p>
          <w:p w14:paraId="19B82F24">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（2）电子投标文件：详见投标人须知前附表2《关于电子招标投标活动的专门规定》。</w:t>
            </w:r>
          </w:p>
        </w:tc>
      </w:tr>
      <w:tr w14:paraId="59D003B9">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E07B31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3</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86E20F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10.7-（1）</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3F48D7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是否允许中标人将本项目的非主体、非关键性工作进行分包：</w:t>
            </w:r>
          </w:p>
          <w:p w14:paraId="37E4A66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采购包1：不允许合同分包；</w:t>
            </w:r>
          </w:p>
        </w:tc>
      </w:tr>
      <w:tr w14:paraId="1EA2DC08">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C2BAF4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4</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2F096F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10.8-（1）</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2DCE0A4">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投标有效期：投标截止时间起 90 个日历日。</w:t>
            </w:r>
          </w:p>
        </w:tc>
      </w:tr>
      <w:tr w14:paraId="45D23A6E">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8DFDA79">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5</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ECD3D4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12.1</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2B5C20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确定中标候选人名单：</w:t>
            </w:r>
          </w:p>
          <w:p w14:paraId="21E0BD7D">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采购包1：1名</w:t>
            </w:r>
          </w:p>
        </w:tc>
      </w:tr>
      <w:tr w14:paraId="78A2A663">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2D18558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6</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99594B4">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12.2</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A76788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本项目中标人的确定（以采购包为单位）：</w:t>
            </w:r>
          </w:p>
          <w:p w14:paraId="4DF9F921">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 采购人应在政府采购招投标管理办法规定的时限内确定中标人。</w:t>
            </w:r>
          </w:p>
          <w:p w14:paraId="09D74208">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（2）若出现中标候选人并列情形，则按照下列方式确定中标人：</w:t>
            </w:r>
          </w:p>
          <w:p w14:paraId="220CD49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①招标文件规定的方式：</w:t>
            </w:r>
          </w:p>
          <w:p w14:paraId="6145959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无</w:t>
            </w:r>
          </w:p>
          <w:p w14:paraId="458822FC">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②若本款第①点规定方式为“无”，则按照下列方式确定：</w:t>
            </w:r>
          </w:p>
          <w:p w14:paraId="12B2FDA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无</w:t>
            </w:r>
          </w:p>
          <w:p w14:paraId="77BAD7C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③若本款第①、②点规定方式均为“无”，则按照下列方式确定：随机抽取。</w:t>
            </w:r>
          </w:p>
          <w:p w14:paraId="55F49F6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（3）本项目确定的中标人家数：</w:t>
            </w:r>
          </w:p>
          <w:p w14:paraId="2494B9A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采购包1：1名</w:t>
            </w:r>
          </w:p>
        </w:tc>
      </w:tr>
      <w:tr w14:paraId="64E6F580">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2D60DB1">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7</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8D7FE2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13.2</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13E7A4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合同签订时限： 自中标通知书发出之日起30个日历日内。</w:t>
            </w:r>
          </w:p>
        </w:tc>
      </w:tr>
      <w:tr w14:paraId="77E08527">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B651050">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8</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F2F7440">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15.1-（2）</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A8B9504">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质疑函原件应采用下列方式提交：书面形式。</w:t>
            </w:r>
          </w:p>
        </w:tc>
      </w:tr>
      <w:tr w14:paraId="71E1E175">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B612D0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9</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A09CCD8">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15.4</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4504702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招标文件的质疑</w:t>
            </w:r>
          </w:p>
          <w:p w14:paraId="56507C4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（1）潜在投标人可在质疑时效期间内对招标文件以书面形式提出质疑。</w:t>
            </w:r>
          </w:p>
          <w:p w14:paraId="68BBF13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（2）质疑时效期间：应在依法获取招标文件之日起7个工作日内向福建远卓工程管理集团有限公司提出，依法获取招标文件的时间以福建省政府采购网上公开信息系统记载的为准。</w:t>
            </w:r>
          </w:p>
          <w:p w14:paraId="0D22249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※除上述规定外，对招标文件提出的质疑还应符合招标文件第三章第15.1条的有关规定。</w:t>
            </w:r>
          </w:p>
        </w:tc>
      </w:tr>
      <w:tr w14:paraId="20E83E2F">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1933F57">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10</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8F1AD92">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16.1</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3A9C800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监督管理部门： 福建省财政厅政府采购监督管理办公室 （仅限依法进行政府采购的货物或服务类项目）。</w:t>
            </w:r>
          </w:p>
        </w:tc>
      </w:tr>
      <w:tr w14:paraId="5D61ECAE">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8A664B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11</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271CF69">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18.1</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32EEBA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财政部和福建省财政厅指定的政府采购信息发布媒体（以下简称：“指定媒体”）：</w:t>
            </w:r>
          </w:p>
          <w:p w14:paraId="0A14217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（1）中国政府采购网，网址www.ccgp.gov.cn。</w:t>
            </w:r>
          </w:p>
          <w:p w14:paraId="4155A9D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（2）中国政府采购网福建分网（福建省政府采购网），网址zfcg.czt.fujian.gov.cn。</w:t>
            </w:r>
          </w:p>
          <w:p w14:paraId="0E61EA30">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※若出现上述指定媒体信息不一致情形，应以中国政府采购网福建分网（福建省政府采购网）发布的为准。</w:t>
            </w:r>
          </w:p>
        </w:tc>
      </w:tr>
      <w:tr w14:paraId="7B5C1598">
        <w:tblPrEx>
          <w:shd w:val="clear" w:color="auto" w:fill="FFFFFF"/>
          <w:tblCellMar>
            <w:top w:w="0" w:type="dxa"/>
            <w:left w:w="0" w:type="dxa"/>
            <w:bottom w:w="0" w:type="dxa"/>
            <w:right w:w="0" w:type="dxa"/>
          </w:tblCellMar>
        </w:tblPrEx>
        <w:tc>
          <w:tcPr>
            <w:tcW w:w="24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0C1C6B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12</w:t>
            </w:r>
          </w:p>
        </w:tc>
        <w:tc>
          <w:tcPr>
            <w:tcW w:w="711"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74F1762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19</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E4FADC8">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其他事项：</w:t>
            </w:r>
          </w:p>
          <w:p w14:paraId="01CAC13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(1)本项目代理服务费：</w:t>
            </w:r>
          </w:p>
          <w:p w14:paraId="5A639361">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本项目收取代理服务费</w:t>
            </w:r>
          </w:p>
          <w:p w14:paraId="3919CAC1">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代理服务费用收取对象：中标/成交供应商</w:t>
            </w:r>
          </w:p>
          <w:p w14:paraId="2D8428C7">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代理服务费收费标准：1.收费标准以合同包的中标总金额为准，按差额定率累进法计取，具体按以下标准的5折计取：①以中标通知书规定的中标总金额作为收费的计算基数。②100(万元)以下收费费率标准：1.5%；100(万元)-500（万元）收费费率标准：0.8%；500（万元）-1000（万元）收费费率标准：0.45%；1000（万元）-5000（万元）收费费率标准：0.25%。</w:t>
            </w:r>
            <w:r>
              <w:rPr>
                <w:rFonts w:hint="eastAsia" w:ascii="宋体" w:hAnsi="宋体" w:eastAsia="宋体" w:cs="宋体"/>
                <w:i w:val="0"/>
                <w:iCs w:val="0"/>
                <w:caps w:val="0"/>
                <w:color w:val="auto"/>
                <w:spacing w:val="0"/>
                <w:sz w:val="24"/>
                <w:szCs w:val="24"/>
                <w:shd w:val="clear"/>
                <w:lang w:val="en-US" w:eastAsia="zh-CN"/>
              </w:rPr>
              <w:t>本项目</w:t>
            </w:r>
            <w:r>
              <w:rPr>
                <w:rFonts w:hint="eastAsia" w:ascii="宋体" w:hAnsi="宋体" w:eastAsia="宋体" w:cs="宋体"/>
                <w:i w:val="0"/>
                <w:iCs w:val="0"/>
                <w:caps w:val="0"/>
                <w:color w:val="auto"/>
                <w:spacing w:val="0"/>
                <w:sz w:val="24"/>
                <w:szCs w:val="24"/>
                <w:shd w:val="clear"/>
              </w:rPr>
              <w:t>以第一年中标</w:t>
            </w:r>
            <w:r>
              <w:rPr>
                <w:rFonts w:hint="eastAsia" w:ascii="宋体" w:hAnsi="宋体" w:eastAsia="宋体" w:cs="宋体"/>
                <w:i w:val="0"/>
                <w:iCs w:val="0"/>
                <w:caps w:val="0"/>
                <w:color w:val="auto"/>
                <w:spacing w:val="0"/>
                <w:sz w:val="24"/>
                <w:szCs w:val="24"/>
                <w:shd w:val="clear"/>
                <w:lang w:val="en-US" w:eastAsia="zh-CN"/>
              </w:rPr>
              <w:t>金额</w:t>
            </w:r>
            <w:r>
              <w:rPr>
                <w:rFonts w:hint="eastAsia" w:ascii="宋体" w:hAnsi="宋体" w:eastAsia="宋体" w:cs="宋体"/>
                <w:i w:val="0"/>
                <w:iCs w:val="0"/>
                <w:caps w:val="0"/>
                <w:color w:val="auto"/>
                <w:spacing w:val="0"/>
                <w:sz w:val="24"/>
                <w:szCs w:val="24"/>
                <w:shd w:val="clear"/>
              </w:rPr>
              <w:t>计算</w:t>
            </w:r>
            <w:r>
              <w:rPr>
                <w:rFonts w:hint="eastAsia" w:ascii="宋体" w:hAnsi="宋体" w:eastAsia="宋体" w:cs="宋体"/>
                <w:i w:val="0"/>
                <w:iCs w:val="0"/>
                <w:caps w:val="0"/>
                <w:color w:val="auto"/>
                <w:spacing w:val="0"/>
                <w:sz w:val="24"/>
                <w:szCs w:val="24"/>
                <w:shd w:val="clear"/>
                <w:lang w:val="en-US" w:eastAsia="zh-CN"/>
              </w:rPr>
              <w:t>收取</w:t>
            </w:r>
            <w:r>
              <w:rPr>
                <w:rFonts w:hint="eastAsia" w:ascii="宋体" w:hAnsi="宋体" w:eastAsia="宋体" w:cs="宋体"/>
                <w:i w:val="0"/>
                <w:iCs w:val="0"/>
                <w:caps w:val="0"/>
                <w:color w:val="auto"/>
                <w:spacing w:val="0"/>
                <w:sz w:val="24"/>
                <w:szCs w:val="24"/>
                <w:shd w:val="clear"/>
              </w:rPr>
              <w:t>代理服务费</w:t>
            </w:r>
            <w:r>
              <w:rPr>
                <w:rFonts w:hint="eastAsia" w:ascii="宋体" w:hAnsi="宋体" w:eastAsia="宋体" w:cs="宋体"/>
                <w:i w:val="0"/>
                <w:iCs w:val="0"/>
                <w:caps w:val="0"/>
                <w:color w:val="auto"/>
                <w:spacing w:val="0"/>
                <w:sz w:val="24"/>
                <w:szCs w:val="24"/>
                <w:shd w:val="clear"/>
                <w:lang w:eastAsia="zh-CN"/>
              </w:rPr>
              <w:t>，</w:t>
            </w:r>
            <w:r>
              <w:rPr>
                <w:rFonts w:hint="eastAsia" w:ascii="宋体" w:hAnsi="宋体" w:eastAsia="宋体" w:cs="宋体"/>
                <w:i w:val="0"/>
                <w:iCs w:val="0"/>
                <w:caps w:val="0"/>
                <w:color w:val="auto"/>
                <w:spacing w:val="0"/>
                <w:sz w:val="24"/>
                <w:szCs w:val="24"/>
                <w:shd w:val="clear"/>
                <w:lang w:val="en-US" w:eastAsia="zh-CN"/>
              </w:rPr>
              <w:t>后两年免收</w:t>
            </w:r>
            <w:r>
              <w:rPr>
                <w:rFonts w:hint="eastAsia" w:ascii="宋体" w:hAnsi="宋体" w:eastAsia="宋体" w:cs="宋体"/>
                <w:i w:val="0"/>
                <w:iCs w:val="0"/>
                <w:caps w:val="0"/>
                <w:color w:val="auto"/>
                <w:spacing w:val="0"/>
                <w:sz w:val="24"/>
                <w:szCs w:val="24"/>
                <w:shd w:val="clear"/>
              </w:rPr>
              <w:t>代理服务费。</w:t>
            </w:r>
            <w:r>
              <w:rPr>
                <w:rFonts w:hint="eastAsia" w:ascii="宋体" w:hAnsi="宋体" w:eastAsia="宋体" w:cs="宋体"/>
                <w:color w:val="auto"/>
              </w:rPr>
              <w:t>2.中标人应在领取中标通知书前以现金、转账、电汇等付款方式一次性向招标代理机构缴纳代理服务费。代理服务费支付至以下账户：开户名：福建远卓工程管理集团有限公司 账 号：4195 7878 8225 开户银行：中国银行福州五四路支行。</w:t>
            </w:r>
          </w:p>
          <w:p w14:paraId="421D2BE4">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(2)其他：</w:t>
            </w:r>
          </w:p>
          <w:p w14:paraId="74299C3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无</w:t>
            </w:r>
          </w:p>
        </w:tc>
      </w:tr>
      <w:tr w14:paraId="6822BA88">
        <w:tblPrEx>
          <w:shd w:val="clear" w:color="auto" w:fill="FFFFFF"/>
          <w:tblCellMar>
            <w:top w:w="0" w:type="dxa"/>
            <w:left w:w="0" w:type="dxa"/>
            <w:bottom w:w="0" w:type="dxa"/>
            <w:right w:w="0" w:type="dxa"/>
          </w:tblCellMar>
        </w:tblPrEx>
        <w:tc>
          <w:tcPr>
            <w:tcW w:w="956" w:type="pct"/>
            <w:gridSpan w:val="2"/>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6B55A0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备注</w:t>
            </w:r>
          </w:p>
        </w:tc>
        <w:tc>
          <w:tcPr>
            <w:tcW w:w="4043"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464BE1D0">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后有投标人须知前附表2，请勿遗漏。</w:t>
            </w:r>
          </w:p>
        </w:tc>
      </w:tr>
    </w:tbl>
    <w:p w14:paraId="175AE8AC">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二、投标人须知前附表2</w:t>
      </w:r>
    </w:p>
    <w:tbl>
      <w:tblPr>
        <w:tblStyle w:val="15"/>
        <w:tblW w:w="5000" w:type="pct"/>
        <w:tblInd w:w="0" w:type="dxa"/>
        <w:shd w:val="clear" w:color="auto" w:fill="FFFFFF"/>
        <w:tblLayout w:type="autofit"/>
        <w:tblCellMar>
          <w:top w:w="0" w:type="dxa"/>
          <w:left w:w="0" w:type="dxa"/>
          <w:bottom w:w="0" w:type="dxa"/>
          <w:right w:w="0" w:type="dxa"/>
        </w:tblCellMar>
      </w:tblPr>
      <w:tblGrid>
        <w:gridCol w:w="480"/>
        <w:gridCol w:w="9308"/>
      </w:tblGrid>
      <w:tr w14:paraId="3B539A52">
        <w:tblPrEx>
          <w:shd w:val="clear" w:color="auto" w:fill="FFFFFF"/>
          <w:tblCellMar>
            <w:top w:w="0" w:type="dxa"/>
            <w:left w:w="0" w:type="dxa"/>
            <w:bottom w:w="0" w:type="dxa"/>
            <w:right w:w="0" w:type="dxa"/>
          </w:tblCellMar>
        </w:tblPrEx>
        <w:tc>
          <w:tcPr>
            <w:tcW w:w="5000" w:type="pct"/>
            <w:gridSpan w:val="2"/>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59CCC3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关于电子招标投标活动的专门规定</w:t>
            </w:r>
          </w:p>
        </w:tc>
      </w:tr>
      <w:tr w14:paraId="2D2BE416">
        <w:tblPrEx>
          <w:shd w:val="clear" w:color="auto" w:fill="FFFFFF"/>
          <w:tblCellMar>
            <w:top w:w="0" w:type="dxa"/>
            <w:left w:w="0" w:type="dxa"/>
            <w:bottom w:w="0" w:type="dxa"/>
            <w:right w:w="0" w:type="dxa"/>
          </w:tblCellMar>
        </w:tblPrEx>
        <w:tc>
          <w:tcPr>
            <w:tcW w:w="17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1154200C">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序号</w:t>
            </w:r>
          </w:p>
        </w:tc>
        <w:tc>
          <w:tcPr>
            <w:tcW w:w="4824"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635E212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编列内容</w:t>
            </w:r>
          </w:p>
        </w:tc>
      </w:tr>
      <w:tr w14:paraId="46EDD5B0">
        <w:tblPrEx>
          <w:shd w:val="clear" w:color="auto" w:fill="FFFFFF"/>
          <w:tblCellMar>
            <w:top w:w="0" w:type="dxa"/>
            <w:left w:w="0" w:type="dxa"/>
            <w:bottom w:w="0" w:type="dxa"/>
            <w:right w:w="0" w:type="dxa"/>
          </w:tblCellMar>
        </w:tblPrEx>
        <w:tc>
          <w:tcPr>
            <w:tcW w:w="175"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07D9FBEF">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w:t>
            </w:r>
          </w:p>
        </w:tc>
        <w:tc>
          <w:tcPr>
            <w:tcW w:w="4824" w:type="pct"/>
            <w:tcBorders>
              <w:top w:val="single" w:color="000000" w:sz="6" w:space="0"/>
              <w:left w:val="single" w:color="000000" w:sz="6" w:space="0"/>
              <w:bottom w:val="single" w:color="000000" w:sz="6" w:space="0"/>
              <w:right w:val="single" w:color="000000" w:sz="6" w:space="0"/>
            </w:tcBorders>
            <w:shd w:val="clear" w:color="auto" w:fill="FFFFFF"/>
            <w:tcMar>
              <w:left w:w="120" w:type="dxa"/>
              <w:right w:w="120" w:type="dxa"/>
            </w:tcMar>
            <w:vAlign w:val="center"/>
          </w:tcPr>
          <w:p w14:paraId="50A2AE6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（1）电子招标投标活动的专门规定适用本项目电子招标投标活动。</w:t>
            </w:r>
          </w:p>
          <w:p w14:paraId="0C0A8B0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（2）将招标文件</w:t>
            </w:r>
          </w:p>
          <w:p w14:paraId="0B854A71">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无</w:t>
            </w:r>
          </w:p>
          <w:p w14:paraId="138586ED">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的内容修正为下列内容：</w:t>
            </w:r>
          </w:p>
          <w:p w14:paraId="0495FC95">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无</w:t>
            </w:r>
          </w:p>
          <w:p w14:paraId="09078260">
            <w:pPr>
              <w:widowControl/>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后适用本项目的电子招标投标活动。</w:t>
            </w:r>
          </w:p>
          <w:p w14:paraId="002150B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（3）将下列内容增列为招标文件的组成部分（以下简称：“增列内容”）适用本项目的电子招标投标活动，若增列内容与招标文件其他章节内容有冲突，应以增列内容为准：</w:t>
            </w:r>
          </w:p>
          <w:p w14:paraId="1922BDB9">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①电子招标投标活动的具体操作流程以福建省政府采购网上公开信息系统设定的为准。</w:t>
            </w:r>
          </w:p>
          <w:p w14:paraId="64D526F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②关于电子投标文件：</w:t>
            </w:r>
          </w:p>
          <w:p w14:paraId="6045BCBD">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a.投标人应按照福建省政府采购网上公开信息系统设定的评审节点编制电子投标文件，否则资格审查小组、评标委员会将按照不利于投标人的内容进行认定。</w:t>
            </w:r>
          </w:p>
          <w:p w14:paraId="6E66823D">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6D9F475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③关于证明材料或资料：</w:t>
            </w:r>
          </w:p>
          <w:p w14:paraId="12816F2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0A92508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b.若投标人提供注明“复印件无效”或“复印无效”的证明材料或资料，应结合上文a条款进行判定，若招标文件未要求投标人提供原件，投标人提供原件，复印件（含扫描件）均视为满足招标文件要求。</w:t>
            </w:r>
          </w:p>
          <w:p w14:paraId="2A286D0A">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④关于“全称”、“投标人代表签字”及“加盖单位公章”：</w:t>
            </w:r>
          </w:p>
          <w:p w14:paraId="6BEBE73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a.在电子投标文件中，涉及“全称”和“投标人代表签字”的内容可使用打字录入方式完成。</w:t>
            </w:r>
          </w:p>
          <w:p w14:paraId="5412B107">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b.在电子投标文件中，涉及“加盖单位公章”的内容应使用投标人的CA证书完成，否则投标无效。</w:t>
            </w:r>
          </w:p>
          <w:p w14:paraId="6C1E3747">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c.在电子投标文件中，若投标人按照本增列内容第④点第b项规定加盖其单位公章，则出现无全称、或投标人代表未签字等情形，不视为投标无效。</w:t>
            </w:r>
          </w:p>
          <w:p w14:paraId="5E3B818C">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⑤关于投标人的CA证书：</w:t>
            </w:r>
          </w:p>
          <w:p w14:paraId="2BE5C149">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a.投标人的CA证书应在系统规定时间内使用CA证书进行电子投标文件的解密操作，逾期未解密的视为放弃投标。</w:t>
            </w:r>
          </w:p>
          <w:p w14:paraId="2834D6CD">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b.投标人的CA证书可采用信封（包括但不限于：信封、档案袋、文件袋等）作为外包装进行单独包装。外包装密封、不密封皆可。</w:t>
            </w:r>
          </w:p>
          <w:p w14:paraId="0E2142AE">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c.投标人的CA证书或外包装应标记“项目名称、项目编号、投标人的全称”等内容，以方便识别、使用。</w:t>
            </w:r>
          </w:p>
          <w:p w14:paraId="2D07B64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d.投标人的CA证书应能正常、有效使用，否则产生不利后果由投标人承担责任。</w:t>
            </w:r>
          </w:p>
          <w:p w14:paraId="1BE86397">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⑥关于投标截止时间过后</w:t>
            </w:r>
          </w:p>
          <w:p w14:paraId="3D414842">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a.未按招标文件规定提交投标保证金的，其投标将按无效投标处理。</w:t>
            </w:r>
          </w:p>
          <w:p w14:paraId="0C7DF2DB">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b.有下列情形之一的，其投标无效,其保证金不予退还或通过投标保函进行索赔：</w:t>
            </w:r>
          </w:p>
          <w:p w14:paraId="56DA7E18">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b1不同投标人的电子投标文件具有相同内部识别码；</w:t>
            </w:r>
          </w:p>
          <w:p w14:paraId="172443F3">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b2不同投标人的投标保证金从同一单位或个人的账户转出；</w:t>
            </w:r>
          </w:p>
          <w:p w14:paraId="654F83F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b3投标人的投标保证金同一采购包下有其他投标人提交的投标保证金；</w:t>
            </w:r>
          </w:p>
          <w:p w14:paraId="36866788">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b4不同投标人存在串通投标的其他情形。</w:t>
            </w:r>
          </w:p>
          <w:p w14:paraId="5D3EAD36">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⑦接受联合体投标且投标人为联合体的，投标人应由“联合体牵头方”完成福建省政府采购网上公开信息系统设定的具体操作流程（包括但不限于：招标文件获取、提交投标保证金、编制电子投标文件等）。</w:t>
            </w:r>
          </w:p>
          <w:p w14:paraId="4887E488">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⑧其他：</w:t>
            </w:r>
          </w:p>
          <w:p w14:paraId="20570F2C">
            <w:pPr>
              <w:pStyle w:val="13"/>
              <w:widowControl/>
              <w:wordWrap w:val="0"/>
              <w:spacing w:beforeAutospacing="0" w:afterAutospacing="0" w:line="300" w:lineRule="auto"/>
              <w:rPr>
                <w:rFonts w:ascii="宋体" w:hAnsi="宋体" w:eastAsia="宋体" w:cs="宋体"/>
                <w:color w:val="auto"/>
              </w:rPr>
            </w:pPr>
            <w:r>
              <w:rPr>
                <w:rFonts w:hint="eastAsia" w:ascii="宋体" w:hAnsi="宋体" w:eastAsia="宋体" w:cs="宋体"/>
                <w:color w:val="auto"/>
              </w:rPr>
              <w:t>无</w:t>
            </w:r>
          </w:p>
        </w:tc>
      </w:tr>
    </w:tbl>
    <w:p w14:paraId="2D2B9E73">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7D6A6FA0">
      <w:pPr>
        <w:rPr>
          <w:rFonts w:ascii="微软雅黑" w:hAnsi="微软雅黑" w:eastAsia="微软雅黑" w:cs="微软雅黑"/>
          <w:color w:val="auto"/>
          <w:sz w:val="39"/>
          <w:szCs w:val="39"/>
          <w:shd w:val="clear" w:color="auto" w:fill="FFFFFF"/>
        </w:rPr>
      </w:pPr>
      <w:r>
        <w:rPr>
          <w:rFonts w:hint="eastAsia" w:ascii="微软雅黑" w:hAnsi="微软雅黑" w:eastAsia="微软雅黑" w:cs="微软雅黑"/>
          <w:color w:val="auto"/>
          <w:sz w:val="39"/>
          <w:szCs w:val="39"/>
          <w:shd w:val="clear" w:color="auto" w:fill="FFFFFF"/>
        </w:rPr>
        <w:br w:type="page"/>
      </w:r>
    </w:p>
    <w:p w14:paraId="774942C2">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第三章 投标人须知</w:t>
      </w:r>
    </w:p>
    <w:p w14:paraId="50931392">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一、总则</w:t>
      </w:r>
    </w:p>
    <w:p w14:paraId="3562B51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1、适用范围</w:t>
      </w:r>
    </w:p>
    <w:p w14:paraId="26C8E54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1.1适用于招标文件载明项目的政府采购活动（以下简称：“本次采购活动”）。</w:t>
      </w:r>
    </w:p>
    <w:p w14:paraId="0411A78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2、定义</w:t>
      </w:r>
    </w:p>
    <w:p w14:paraId="345560E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2.1“采购标的”指招标文件载明的需要采购的货物或服务。</w:t>
      </w:r>
    </w:p>
    <w:p w14:paraId="4A735CD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2.2“潜在投标人”指按照招标文件第一章第7条规定获取招标文件且有意向参加本项目投标的供应商。</w:t>
      </w:r>
    </w:p>
    <w:p w14:paraId="46BDF65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2.3“投标人”指按照招标文件第一章第7条规定获取招标文件并参加本项目投标的供应商。</w:t>
      </w:r>
    </w:p>
    <w:p w14:paraId="00A0CEC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2.4“单位负责人”指单位法定代表人或法律、法规规定代表单位行使职权的主要负责人。</w:t>
      </w:r>
    </w:p>
    <w:p w14:paraId="3428D02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2.5“投标人代表”指投标人的单位负责人或“单位负责人授权书”中载明的接受授权方。</w:t>
      </w:r>
    </w:p>
    <w:p w14:paraId="1CC7372D">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二、投标人</w:t>
      </w:r>
    </w:p>
    <w:p w14:paraId="219C7CB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3、合格投标人</w:t>
      </w:r>
    </w:p>
    <w:p w14:paraId="0B6A80D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3.1一般规定</w:t>
      </w:r>
    </w:p>
    <w:p w14:paraId="0FDDAB5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4601C6CF">
      <w:pPr>
        <w:pStyle w:val="13"/>
        <w:widowControl/>
        <w:shd w:val="clear" w:color="auto" w:fill="FFFFFF"/>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D34D1D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（2）投标人的资格要求：详见招标文件第一章。</w:t>
      </w:r>
    </w:p>
    <w:p w14:paraId="7E6431E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3.2若本项目接受联合体投标且投标人为联合体，则联合体各方应遵守本章第3.1条规定，同时还应遵守下列规定：</w:t>
      </w:r>
    </w:p>
    <w:p w14:paraId="64DC29B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（1）联合体各方应提交联合体协议，联合体协议应符合招标文件规定。</w:t>
      </w:r>
    </w:p>
    <w:p w14:paraId="6D3A0D0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（2）联合体各方不得再单独参加或与其他供应商另外组成联合体参加同一合同项下的投标。</w:t>
      </w:r>
    </w:p>
    <w:p w14:paraId="6711B4E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（3）联合体各方应共同与采购人签订政府采购合同，就政府采购合同约定的事项对采购人承担连带责任。</w:t>
      </w:r>
    </w:p>
    <w:p w14:paraId="2D56F91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7C9E86A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（5）联合体一方放弃中标的，视为联合体整体放弃中标，联合体各方承担连带责任。</w:t>
      </w:r>
    </w:p>
    <w:p w14:paraId="68A171D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（6）如本项目不接受联合体投标而投标人为联合体的，或者本项目接受联合体投标但投标人组成的联合体不符合本章第3.2条规定的，投标无效。</w:t>
      </w:r>
    </w:p>
    <w:p w14:paraId="14991A9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4、投标费用</w:t>
      </w:r>
    </w:p>
    <w:p w14:paraId="509E431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4.1除招标文件另有规定外，投标人应自行承担其参加本项目投标所涉及的一切费用。</w:t>
      </w:r>
    </w:p>
    <w:p w14:paraId="62808539">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三、招标</w:t>
      </w:r>
    </w:p>
    <w:p w14:paraId="7783BA9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5、招标文件</w:t>
      </w:r>
    </w:p>
    <w:p w14:paraId="139924D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5.1招标文件由下述部分组成：</w:t>
      </w:r>
    </w:p>
    <w:p w14:paraId="75282A8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（1）投标邀请</w:t>
      </w:r>
    </w:p>
    <w:p w14:paraId="20F504C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（2）投标人须知前附表（表1、2）</w:t>
      </w:r>
    </w:p>
    <w:p w14:paraId="72C5A19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（3）投标人须知</w:t>
      </w:r>
    </w:p>
    <w:p w14:paraId="22D5AA8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（4）资格审查与评标</w:t>
      </w:r>
    </w:p>
    <w:p w14:paraId="79FCA4C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（5）招标内容及要求</w:t>
      </w:r>
    </w:p>
    <w:p w14:paraId="6C4A8A6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（6）政府采购合同（参考文本）</w:t>
      </w:r>
    </w:p>
    <w:p w14:paraId="02ABCA0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（7）电子投标文件格式</w:t>
      </w:r>
    </w:p>
    <w:p w14:paraId="1371AB0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（8）按照招标文件规定作为招标文件组成部分的其他内容（若有）</w:t>
      </w:r>
    </w:p>
    <w:p w14:paraId="0ABB38D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5.2招标文件的澄清或修改</w:t>
      </w:r>
    </w:p>
    <w:p w14:paraId="4B81306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（1）福建远卓工程管理集团有限公司可对已发出的招标文件进行必要的澄清或修改，但不得对招标文件载明的采购标的和投标人的资格要求进行改变。</w:t>
      </w:r>
    </w:p>
    <w:p w14:paraId="362BC40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除本章第5.2条第（3）款规定情形外，澄清或修改的内容可能影响电子投标文件编制的，福建远卓工程管理集团有限公司将在投标截止时间至少15个日历日前，在招标文件载明的指定媒体以更正公告的形式发布澄清或修改的内容。不足15个日历日的，福建远卓工程管理集团有限公司将顺延投标截止时间及开标时间，福建远卓工程管理集团有限公司和投标人受原投标截止时间及开标时间制约的所有权利和义务均延长至新的投标截止时间及开标时间。</w:t>
      </w:r>
    </w:p>
    <w:p w14:paraId="480B1E4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澄清或修改的内容可能改变招标文件载明的采购标的和投标人的资格要求的，本次采购活动结束，福建远卓工程管理集团有限公司将依法组织后续采购活动（包括但不限于：重新招标、采用其他方式采购等）。</w:t>
      </w:r>
    </w:p>
    <w:p w14:paraId="6D94467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6、现场考察或开标前答疑会</w:t>
      </w:r>
    </w:p>
    <w:p w14:paraId="6C5FBBB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6.1是否组织现场考察或召开开标前答疑会：详见招标文件第二章。</w:t>
      </w:r>
    </w:p>
    <w:p w14:paraId="2FB2153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7、更正公告</w:t>
      </w:r>
    </w:p>
    <w:p w14:paraId="5DE45A1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7.1若福建远卓工程管理集团有限公司发布更正公告，则更正公告及其所发布的内容或信息（包括但不限于：招标文件的澄清或修改、现场考察或答疑会的有关事宜等）作为招标文件组成部分，对投标人具有约束力。</w:t>
      </w:r>
    </w:p>
    <w:p w14:paraId="1C61C56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7.2更正公告作为福建远卓工程管理集团有限公司通知所有潜在投标人的书面形式。</w:t>
      </w:r>
    </w:p>
    <w:p w14:paraId="6DDFDDF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8、终止公告</w:t>
      </w:r>
    </w:p>
    <w:p w14:paraId="4052E76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8.1若出现因重大变故导致采购任务取消情形，福建远卓工程管理集团有限公司可终止招标并发布终止公告。</w:t>
      </w:r>
    </w:p>
    <w:p w14:paraId="47844DB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8.2终止公告作为福建远卓工程管理集团有限公司通知所有潜在投标人的书面形式。</w:t>
      </w:r>
    </w:p>
    <w:p w14:paraId="39A6EDAE">
      <w:pPr>
        <w:pStyle w:val="5"/>
        <w:widowControl/>
        <w:shd w:val="clear" w:color="auto" w:fill="FFFFFF"/>
        <w:spacing w:beforeAutospacing="0" w:afterAutospacing="0" w:line="300" w:lineRule="auto"/>
        <w:ind w:firstLine="420"/>
        <w:jc w:val="both"/>
        <w:rPr>
          <w:rFonts w:hint="default" w:cs="宋体"/>
          <w:color w:val="auto"/>
          <w:sz w:val="24"/>
          <w:szCs w:val="24"/>
        </w:rPr>
      </w:pPr>
      <w:r>
        <w:rPr>
          <w:rFonts w:cs="宋体"/>
          <w:color w:val="auto"/>
          <w:sz w:val="24"/>
          <w:szCs w:val="24"/>
          <w:shd w:val="clear" w:color="auto" w:fill="FFFFFF"/>
        </w:rPr>
        <w:t>四、投标</w:t>
      </w:r>
    </w:p>
    <w:p w14:paraId="53F8F18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9、投标</w:t>
      </w:r>
    </w:p>
    <w:p w14:paraId="105655D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9.1投标人可对招标文件载明的全部或部分采购包进行投标。</w:t>
      </w:r>
    </w:p>
    <w:p w14:paraId="5B27900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9.2投标人应对同一个采购包内的所有内容进行完整投标，否则投标无效。</w:t>
      </w:r>
    </w:p>
    <w:p w14:paraId="17CDAA4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9.3投标人代表只能接受一个投标人的授权参加投标，否则投标无效。</w:t>
      </w:r>
    </w:p>
    <w:p w14:paraId="480AF73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9.4单位负责人为同一人或存在直接控股、管理关系的不同供应商，不得同时参加同一合同项下的投标，否则投标无效。</w:t>
      </w:r>
    </w:p>
    <w:p w14:paraId="67BA7EA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9.5为本项目提供整体设计、规范编制或项目管理、监理、检测等服务的供应商，不得参加本项目除整体设计、规范编制和项目管理、监理、检测等服务外的采购活动，否则投标无效。</w:t>
      </w:r>
    </w:p>
    <w:p w14:paraId="789A853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9.6列入失信被执行人、重大税收违法案件当事人名单、政府采购严重违法失信行为记录名单及其他不符合政府采购法第二十二条规定条件的供应商，不得参加投标，否则投标无效。</w:t>
      </w:r>
    </w:p>
    <w:p w14:paraId="5AF49A8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9.7有下列情形之一的，视为投标人串通投标，其投标无效：</w:t>
      </w:r>
    </w:p>
    <w:p w14:paraId="74D9962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（1）不同投标人的电子投标文件由同一单位或个人编制；</w:t>
      </w:r>
    </w:p>
    <w:p w14:paraId="5A61E68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（2）不同投标人委托同一单位或个人办理投标事宜；</w:t>
      </w:r>
    </w:p>
    <w:p w14:paraId="78D4AD6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（3）不同投标人的电子投标文件载明的项目管理成员或联系人员为同一人；</w:t>
      </w:r>
    </w:p>
    <w:p w14:paraId="120DB17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（4）不同投标人的电子投标文件异常一致或投标报价呈规律性差异；</w:t>
      </w:r>
    </w:p>
    <w:p w14:paraId="325D38A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（5）不同投标人的电子投标文件相互混装；</w:t>
      </w:r>
    </w:p>
    <w:p w14:paraId="3D53617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（6）不同投标人的投标保证金从同一单位或个人的账户转出；</w:t>
      </w:r>
    </w:p>
    <w:p w14:paraId="42CFFE2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（7）有关法律、法规和规章及招标文件规定的其他串通投标情形。</w:t>
      </w:r>
    </w:p>
    <w:p w14:paraId="4056272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10、电子投标文件</w:t>
      </w:r>
    </w:p>
    <w:p w14:paraId="4428450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10.1电子投标文件的编制</w:t>
      </w:r>
    </w:p>
    <w:p w14:paraId="57EDEDA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（1）投标人应先仔细阅读招标文件的全部内容后，再进行电子投标文件的编制。</w:t>
      </w:r>
    </w:p>
    <w:p w14:paraId="5DC3B32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（2）电子投标文件应按照本章第10.2条规定编制其组成部分。</w:t>
      </w:r>
    </w:p>
    <w:p w14:paraId="37BDC16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（3）电子投标文件应满足招标文件提出的实质性要求和条件，并保证其所提交的全部资料是不可割离且真实、有效、准确、完整和不具有任何误导性的，否则造成不利后果由投标人承担责任。</w:t>
      </w:r>
    </w:p>
    <w:p w14:paraId="05B26B0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10.2电子投标文件由下述部分组成：</w:t>
      </w:r>
    </w:p>
    <w:p w14:paraId="28C0019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（1）资格及资信证明部分</w:t>
      </w:r>
    </w:p>
    <w:p w14:paraId="690A043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①投标函</w:t>
      </w:r>
    </w:p>
    <w:p w14:paraId="40500C8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②投标人的资格及资信证明文件</w:t>
      </w:r>
    </w:p>
    <w:p w14:paraId="59FD04A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③投标保证金</w:t>
      </w:r>
    </w:p>
    <w:p w14:paraId="5AA99A8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（2）报价部分</w:t>
      </w:r>
    </w:p>
    <w:p w14:paraId="3799BE3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①开标（报价）一览表</w:t>
      </w:r>
    </w:p>
    <w:p w14:paraId="20229B3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②投标（响应）报价明细表</w:t>
      </w:r>
    </w:p>
    <w:p w14:paraId="6AA9946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③招标文件规定的价格扣除证明材料（若有）</w:t>
      </w:r>
    </w:p>
    <w:p w14:paraId="06AE095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④招标文件规定的加分证明材料（若有）</w:t>
      </w:r>
    </w:p>
    <w:p w14:paraId="5DA8CF4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（3）技术商务部分</w:t>
      </w:r>
    </w:p>
    <w:p w14:paraId="3024C8F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①标的说明一览表</w:t>
      </w:r>
    </w:p>
    <w:p w14:paraId="0E3F3E7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②技术和服务要求响应表</w:t>
      </w:r>
    </w:p>
    <w:p w14:paraId="2B4D448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③商务条件响应表</w:t>
      </w:r>
    </w:p>
    <w:p w14:paraId="4E4B10A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④投标人提交的其他资料（若有）</w:t>
      </w:r>
    </w:p>
    <w:p w14:paraId="30CB1BE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⑤招标文件规定作为电子投标文件组成部分的其他内容（若有）</w:t>
      </w:r>
    </w:p>
    <w:p w14:paraId="7AF9639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10.3电子投标文件的语言</w:t>
      </w:r>
    </w:p>
    <w:p w14:paraId="4C6DDA4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（1）除招标文件另有规定外，电子投标文件应使用中文文本，若有不同文本，以中文文本为准。</w:t>
      </w:r>
    </w:p>
    <w:p w14:paraId="2D5B30D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E6E065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10.4投标文件的份数：详见招标文件第二章。</w:t>
      </w:r>
    </w:p>
    <w:p w14:paraId="7DF62E1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10.5电子投标文件的格式</w:t>
      </w:r>
    </w:p>
    <w:p w14:paraId="685222A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（1）除招标文件另有规定外，电子投标文件应使用招标文件第七章规定的格式。</w:t>
      </w:r>
    </w:p>
    <w:p w14:paraId="32096B9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（2）除招标文件另有规定外，电子投标文件应使用不能擦去的墨料或墨水打印、书写或复印。</w:t>
      </w:r>
    </w:p>
    <w:p w14:paraId="2E72504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（3）除招标文件另有规定外，电子投标文件应使用人民币作为计量货币。</w:t>
      </w:r>
    </w:p>
    <w:p w14:paraId="727EC9B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（4）除招标文件另有规定外，签署、盖章应遵守下列规定：</w:t>
      </w:r>
    </w:p>
    <w:p w14:paraId="050DA9C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①电子投标文件应加盖投标人的单位公章。若投标人代表为单位授权的委托代理人，应提供“单位授权书”。</w:t>
      </w:r>
    </w:p>
    <w:p w14:paraId="7838176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电子投标文件应没有涂改或行间插字，除非这些改动是根据福建远卓工程管理集团有限公司的指示进行的，或是为改正投标人造成的应修改的错误而进行的。若有前述改动，应按照下列规定之一对改动处进行处理：</w:t>
      </w:r>
    </w:p>
    <w:p w14:paraId="1AE5D26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a.投标人代表签字确认；</w:t>
      </w:r>
    </w:p>
    <w:p w14:paraId="7DC4D40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b.加盖投标人的单位公章或校正章。</w:t>
      </w:r>
    </w:p>
    <w:p w14:paraId="030766B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10.6投标报价</w:t>
      </w:r>
    </w:p>
    <w:p w14:paraId="4DFB4CD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（1）投标报价超出最高限价将导致投标无效。</w:t>
      </w:r>
    </w:p>
    <w:p w14:paraId="3CC0E62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（2）最高限价由采购人根据价格测算情况，在预算金额的额度内合理设定。最高限价不得超出预算金额。</w:t>
      </w:r>
    </w:p>
    <w:p w14:paraId="4F4B0AB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（3）除招标文件另有规定外，电子投标文件不能出现任何选择性的投标报价，即每一个采购包和品目号的采购标的都只能有一个投标报价。任何选择性的投标报价将导致投标无效。</w:t>
      </w:r>
    </w:p>
    <w:p w14:paraId="0CE5E09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10.7分包</w:t>
      </w:r>
    </w:p>
    <w:p w14:paraId="69E52AB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（1）是否允许中标人将本项目的非主体、非关键性工作进行分包：详见招标文件第二章。</w:t>
      </w:r>
    </w:p>
    <w:p w14:paraId="17A3802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76770B7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（3）招标文件允许中标人将非主体、非关键性工作进行分包的项目，有下列情形之一的，中标人不得分包：</w:t>
      </w:r>
    </w:p>
    <w:p w14:paraId="4FFFA4C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①电子投标文件中未载明分包承担主体；</w:t>
      </w:r>
    </w:p>
    <w:p w14:paraId="1D614A5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②电子投标文件载明的分包承担主体不具备相应资质条件；</w:t>
      </w:r>
    </w:p>
    <w:p w14:paraId="386D187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③电子投标文件载明的分包承担主体拟再次分包；</w:t>
      </w:r>
    </w:p>
    <w:p w14:paraId="4C4F42B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④享受中小企业扶持政策获得政府采购合同的，小微企业不得将合同分包给大中型企业，中型企业不得将合同分包给大型企业。</w:t>
      </w:r>
    </w:p>
    <w:p w14:paraId="17BEA7D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10.8投标有效期</w:t>
      </w:r>
    </w:p>
    <w:p w14:paraId="0839C2A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（1）招标文件载明的投标有效期：详见招标文件第二章。</w:t>
      </w:r>
    </w:p>
    <w:p w14:paraId="2AECD7C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（2）电子投标文件承诺的投标有效期不得少于招标文件载明的投标有效期，否则投标无效。</w:t>
      </w:r>
    </w:p>
    <w:p w14:paraId="5B1E009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根据本次采购活动的需要，福建远卓工程管理集团有限公司可于投标有效期届满之前书面要求投标人延长投标有效期，投标人应在福建远卓工程管理集团有限公司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908CBB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10.9投标保证金</w:t>
      </w:r>
    </w:p>
    <w:p w14:paraId="517CDE5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（1）投标保证金作为投标人按照招标文件规定履行相应投标责任、义务的约束及担保。</w:t>
      </w:r>
    </w:p>
    <w:p w14:paraId="3E6975E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（2）投标人以电子保函形式提交投标保证金的，保函的有效期应等于或长于电子投标文件承诺的投标有效期，否则投标无效。</w:t>
      </w:r>
    </w:p>
    <w:p w14:paraId="6EDE279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（3）提交</w:t>
      </w:r>
    </w:p>
    <w:p w14:paraId="5BA2B16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①投标人以汇款形式缴纳投标保证金的，应从其银行账户（基本存款账户）按照下列方式：公对公转账方式向招标文件载明的投标保证金账户提交投标保证金，具体金额详见招标文件第一章。</w:t>
      </w:r>
    </w:p>
    <w:p w14:paraId="0B7D014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5A5FAF8">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③其他形式：</w:t>
      </w:r>
    </w:p>
    <w:p w14:paraId="5B99EC8F">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无</w:t>
      </w:r>
    </w:p>
    <w:p w14:paraId="3B151C7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④若本项目接受联合体投标且投标人为联合体，则联合体中的牵头方应按照本章第10.9条第（3）款第①、②、③点规定提交投标保证金。</w:t>
      </w:r>
    </w:p>
    <w:p w14:paraId="33F0E38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※除招标文件另有规定外，未按照上述规定提交投标保证金将导致资格审查不合格。</w:t>
      </w:r>
    </w:p>
    <w:p w14:paraId="3B54BE8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（4）退还</w:t>
      </w:r>
    </w:p>
    <w:p w14:paraId="3D1D314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①在投标截止时间前撤回已提交的电子投标文件的投标人，其投标保证金将在福建远卓工程管理集团有限公司收到投标人书面撤回通知之日起5个工作日内退回原账户。</w:t>
      </w:r>
    </w:p>
    <w:p w14:paraId="23F7750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②未中标人的投标保证金将在中标通知书发出之日起5个工作日内退回原账户。</w:t>
      </w:r>
    </w:p>
    <w:p w14:paraId="6750CB3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③中标人的投标保证金将在政府采购合同签订之日起5个工作日内退回原账户；合同签订之日以福建省政府采购网上公开信息系统记载的为准。</w:t>
      </w:r>
    </w:p>
    <w:p w14:paraId="219179C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④终止招标的，福建远卓工程管理集团有限公司将在终止公告发布之日起5个工作日内退回已收取的投标保证金及其在银行产生的孳息。</w:t>
      </w:r>
    </w:p>
    <w:p w14:paraId="64FA0EA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⑤除招标文件另有规定外，质疑或投诉涉及的投标人，若投标保证金尚未退还，则待质疑或投诉处理完毕后不计利息原额退还。</w:t>
      </w:r>
    </w:p>
    <w:p w14:paraId="6811E9F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※本章第10.9条第（4）款第①、②、③点规定的投标保证金退还时限不包括因投标人自身原因导致无法及时退还而增加的时间。</w:t>
      </w:r>
    </w:p>
    <w:p w14:paraId="1248E6B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11C7F9B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（6）有下列情形之一的，投标保证金将不予退还或通过投标保函进行索赔：</w:t>
      </w:r>
    </w:p>
    <w:p w14:paraId="3FC37EE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①投标人串通投标；</w:t>
      </w:r>
    </w:p>
    <w:p w14:paraId="49E932B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②投标人提供虚假材料；</w:t>
      </w:r>
    </w:p>
    <w:p w14:paraId="124AC66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③投标人采取不正当手段诋毁、排挤其他投标人；</w:t>
      </w:r>
    </w:p>
    <w:p w14:paraId="59A970C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④投标截止时间后，投标人在投标有效期内撤销电子投标文件；</w:t>
      </w:r>
    </w:p>
    <w:p w14:paraId="5458273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⑤招标文件规定的其他不予退还情形；</w:t>
      </w:r>
    </w:p>
    <w:p w14:paraId="54E5F15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⑥中标人有下列情形之一的：</w:t>
      </w:r>
    </w:p>
    <w:p w14:paraId="1467F6C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a.除不可抗力外，因中标人自身原因未在中标通知书要求的期限内与采购人签订政府采购合同；</w:t>
      </w:r>
    </w:p>
    <w:p w14:paraId="7372691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b.未按照招标文件、投标文件的约定签订政府采购合同或提交履约保证金。</w:t>
      </w:r>
    </w:p>
    <w:p w14:paraId="073741F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※若上述投标保证金不予退还情形给采购人（采购代理机构）造成损失，则投标人还要承担相应的赔偿责任。</w:t>
      </w:r>
    </w:p>
    <w:p w14:paraId="6DE9B49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10.10电子投标文件的提交</w:t>
      </w:r>
    </w:p>
    <w:p w14:paraId="39C29A6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（1）一个投标人只能提交一个电子投标文件，并按照招标文件第一章规定在系统上完成上传、解密操作。</w:t>
      </w:r>
    </w:p>
    <w:p w14:paraId="79A9C05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10.11电子投标文件的补充、修改或撤回</w:t>
      </w:r>
    </w:p>
    <w:p w14:paraId="0045F8B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（1）投标截止时间前，投标人可对所提交的电子投标文件进行补充、修改或撤回，并书面通知福建远卓工程管理集团有限公司。</w:t>
      </w:r>
    </w:p>
    <w:p w14:paraId="1764712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（2）补充、修改的内容应按照本章第10.5条第（4）款规定进行签署、盖章，并按照本章第10.10条规定提交，否则将被拒收。</w:t>
      </w:r>
    </w:p>
    <w:p w14:paraId="0355E71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※按照上述规定提交的补充、修改内容作为电子投标文件组成部分。</w:t>
      </w:r>
    </w:p>
    <w:p w14:paraId="118F6A9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10.12除招标文件另有规定外，有下列情形之一的，投标无效：</w:t>
      </w:r>
    </w:p>
    <w:p w14:paraId="45F87A2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（1）电子投标文件未按照招标文件要求签署、盖章；</w:t>
      </w:r>
    </w:p>
    <w:p w14:paraId="6872F3A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（2）不符合招标文件中规定的资格要求；</w:t>
      </w:r>
    </w:p>
    <w:p w14:paraId="1CFA36A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（3）投标报价超过招标文件中规定的预算金额或最高限价；</w:t>
      </w:r>
    </w:p>
    <w:p w14:paraId="460F1DC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（4）电子投标文件含有采购人不能接受的附加条件；</w:t>
      </w:r>
    </w:p>
    <w:p w14:paraId="4CF619D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（5）有关法律、法规和规章及招标文件规定的其他无效情形。</w:t>
      </w:r>
    </w:p>
    <w:p w14:paraId="184ADA1A">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五、开标</w:t>
      </w:r>
    </w:p>
    <w:p w14:paraId="0A9DCE5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11、开标</w:t>
      </w:r>
    </w:p>
    <w:p w14:paraId="6302CB7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11.1福建远卓工程管理集团有限公司将在招标文件载明的开标时间及地点主持召开开标会，并邀请投标人参加。</w:t>
      </w:r>
    </w:p>
    <w:p w14:paraId="7D44232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11.2开标会的主持人、唱标人、记录人及其他工作人员（若有）均由福建远卓工程管理集团有限公司派出，现场监督人员（若有）可由有关方面派出。</w:t>
      </w:r>
    </w:p>
    <w:p w14:paraId="3A04FB8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6C32A07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11.4开标会应遵守下列规定：</w:t>
      </w:r>
    </w:p>
    <w:p w14:paraId="6D43E6E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60FEF45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2FF0197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（3）唱标结束后，参加现场开标会的投标人代表应对开标记录进行签字确认，通过远程参与开标流程的投标人须在系统远程签章开启后，在系统规定时间内对开标结果进行签章确认。</w:t>
      </w:r>
    </w:p>
    <w:p w14:paraId="290D2FF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79F4D7E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（5）若投标人未到开标现场参加开标会，也未通过远程参加开标会的，视同认可开标结果。</w:t>
      </w:r>
    </w:p>
    <w:p w14:paraId="410B072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福建远卓工程管理集团有限公司提出任何疑义或要求（包括质疑）。</w:t>
      </w:r>
    </w:p>
    <w:p w14:paraId="5F1EBF1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11.5投标截止时间后，参加投标的投标人不足三家的，不进行开标。同时，本次采购活动结束，福建远卓工程管理集团有限公司将依法组织后续采购活动（包括但不限于：重新招标、采用其他方式采购等）。</w:t>
      </w:r>
    </w:p>
    <w:p w14:paraId="399566E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11.6投标截止时间后撤销投标的处理</w:t>
      </w:r>
    </w:p>
    <w:p w14:paraId="3398FFA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投标截止时间后，投标人在投标有效期内撤销投标的，其撤销投标的行为无效。</w:t>
      </w:r>
    </w:p>
    <w:p w14:paraId="0F93DCA5">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六、中标与政府采购合同</w:t>
      </w:r>
    </w:p>
    <w:p w14:paraId="368463E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12、中标</w:t>
      </w:r>
    </w:p>
    <w:p w14:paraId="0FF99D7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12.1本项目推荐的中标候选人家数：详见招标文件第二章。</w:t>
      </w:r>
    </w:p>
    <w:p w14:paraId="7619A99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12.2本项目中标人的确定：详见招标文件第二章。</w:t>
      </w:r>
    </w:p>
    <w:p w14:paraId="518B6F1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12.3中标公告</w:t>
      </w:r>
    </w:p>
    <w:p w14:paraId="6D3123B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（1）中标人确定之日起2个工作日内，福建远卓工程管理集团有限公司将在招标文件载明的指定媒体以中标公告的形式发布中标结果。</w:t>
      </w:r>
    </w:p>
    <w:p w14:paraId="1133E7F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（2）中标公告的公告期限为1个工作日。</w:t>
      </w:r>
    </w:p>
    <w:p w14:paraId="0F56C97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12.4中标通知书</w:t>
      </w:r>
    </w:p>
    <w:p w14:paraId="0F7BD92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（1）中标公告发布的同时，福建远卓工程管理集团有限公司将向中标人发出中标通知书。</w:t>
      </w:r>
    </w:p>
    <w:p w14:paraId="1D46C83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（2）中标通知书发出后，采购人不得违法改变中标结果，中标人无正当理由不得放弃中标。</w:t>
      </w:r>
    </w:p>
    <w:p w14:paraId="3F7AF8E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13、政府采购合同</w:t>
      </w:r>
    </w:p>
    <w:p w14:paraId="6BAAE45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1605FF0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13.2签订时限：详见须知前附表1的13.2。</w:t>
      </w:r>
    </w:p>
    <w:p w14:paraId="7F16408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13.3政府采购合同的履行、违约责任和解决争议的方法等适用民法典。</w:t>
      </w:r>
    </w:p>
    <w:p w14:paraId="13B58A3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13.4采购人与中标人应根据政府采购合同的约定依法履行合同义务。</w:t>
      </w:r>
    </w:p>
    <w:p w14:paraId="3683B1C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13.5政府采购合同履行过程中，采购人若需追加与合同标的相同的货物或服务，则追加采购金额不得超过原合同采购金额的10%。</w:t>
      </w:r>
    </w:p>
    <w:p w14:paraId="7546E9D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13.6中标人在政府采购合同履行过程中应遵守有关法律、法规和规章的强制性规定（即使前述强制性规定有可能在招标文件中未予列明）。</w:t>
      </w:r>
    </w:p>
    <w:p w14:paraId="3C84D350">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七、询问、质疑与投诉</w:t>
      </w:r>
    </w:p>
    <w:p w14:paraId="4EAB7C8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14、询问</w:t>
      </w:r>
    </w:p>
    <w:p w14:paraId="23D61AE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14.1潜在投标人或投标人对本次采购活动的有关事项若有疑问，可向福建远卓工程管理集团有限公司提出询问，福建远卓工程管理集团有限公司将按照政府采购法及实施条例的有关规定进行答复。</w:t>
      </w:r>
    </w:p>
    <w:p w14:paraId="67D3803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15、质疑</w:t>
      </w:r>
    </w:p>
    <w:p w14:paraId="37EA857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15.1针对同一采购程序环节的质疑应在政府采购法及实施条例的时限内一次性提出，对一个项目的不同采购包提出质疑的，应当将各采购包质疑事项集中在一份质疑函中提出，并同时符合下列条件：</w:t>
      </w:r>
    </w:p>
    <w:p w14:paraId="3B0EE4A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（1）对招标文件提出质疑的，质疑人应为潜在投标人，且两者的身份、名称等均应保持一致。对采购过程、结果提出质疑的，质疑人应为投标人，且两者的身份、名称等均应保持一致。</w:t>
      </w:r>
    </w:p>
    <w:p w14:paraId="4566738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（2）质疑人应按照招标文件第二章规定方式提交质疑函。</w:t>
      </w:r>
    </w:p>
    <w:p w14:paraId="066B810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（3）质疑函应包括下列主要内容：</w:t>
      </w:r>
    </w:p>
    <w:p w14:paraId="6541A1B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①质疑人的基本信息，至少包括：全称、地址、邮政编码等；</w:t>
      </w:r>
    </w:p>
    <w:p w14:paraId="21E6B25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②所质疑项目的基本信息，至少包括：项目编号、项目名称等；</w:t>
      </w:r>
    </w:p>
    <w:p w14:paraId="2A5495E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③所质疑的具体事项（以下简称：“质疑事项”）；</w:t>
      </w:r>
    </w:p>
    <w:p w14:paraId="0A07F17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针对质疑事项提出的明确请求，前述明确请求指质疑人提出质疑的目的以及希望福建远卓工程管理集团有限公司对其质疑作出的处理结果，如：暂停招标投标活动、修改招标文件、停止或纠正违法违规行为、中标结果无效、废标、重新招标等；</w:t>
      </w:r>
    </w:p>
    <w:p w14:paraId="6DC7830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⑤针对质疑事项导致质疑人自身权益受到损害的必要证明材料，至少包括：</w:t>
      </w:r>
    </w:p>
    <w:p w14:paraId="19FA75B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a.质疑人代表的身份证明材料：</w:t>
      </w:r>
    </w:p>
    <w:p w14:paraId="3883B78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02507D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a2若本项目接受自然人投标且质疑人为自然人的，提供本人的身份证复印件。</w:t>
      </w:r>
    </w:p>
    <w:p w14:paraId="17AAB3B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b.其他证明材料（即事实依据和必要的法律依据）包括但不限于下列材料：</w:t>
      </w:r>
    </w:p>
    <w:p w14:paraId="0ABD9A4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b1所质疑的具体事项是与自己有利害关系的证明材料；</w:t>
      </w:r>
    </w:p>
    <w:p w14:paraId="26D42FA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b2质疑函所述事实存在的证明材料，如：采购文件、采购过程或中标结果违法违规或不符合采购文件要求等证明材料；</w:t>
      </w:r>
    </w:p>
    <w:p w14:paraId="353499F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b3依法应终止采购程序的证明材料；</w:t>
      </w:r>
    </w:p>
    <w:p w14:paraId="3E038E7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b4应重新采购的证明材料；</w:t>
      </w:r>
    </w:p>
    <w:p w14:paraId="297C6C9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b5采购文件、采购过程或中标、成交结果损害自己合法权益的证明材料等；</w:t>
      </w:r>
    </w:p>
    <w:p w14:paraId="255F2AD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4EFB13E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⑥质疑人代表及其联系方法的信息，至少包括：姓名、手机、电子信箱、邮寄地址等。</w:t>
      </w:r>
    </w:p>
    <w:p w14:paraId="11368B2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⑦提出质疑的日期。</w:t>
      </w:r>
    </w:p>
    <w:p w14:paraId="7485775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※质疑人为法人或其他组织的，质疑函应由单位负责人或委托代理人签字或盖章，并加盖投标人的单位公章。质疑人为自然人的，质疑函应由本人签字。</w:t>
      </w:r>
    </w:p>
    <w:p w14:paraId="3F4111F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15.2对不符合本章第15.1条规定的质疑，将按照下列规定进行处理：</w:t>
      </w:r>
    </w:p>
    <w:p w14:paraId="3E5AE8D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（1）不符合其中第（1）、（2）条规定的，书面告知质疑人不予受理及其理由。</w:t>
      </w:r>
    </w:p>
    <w:p w14:paraId="40A3CEE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（2）不符合其中第（3）条规定的，书面告知质疑人修改、补充后在规定时限内重新提交质疑函。</w:t>
      </w:r>
    </w:p>
    <w:p w14:paraId="674580B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15.3对符合本章第15.1条规定的质疑，将按照政府采购法及实施条例、政府采购质疑和投诉办法的有关规定进行答复。</w:t>
      </w:r>
    </w:p>
    <w:p w14:paraId="7067853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15.4招标文件的质疑：详见招标文件第二章。</w:t>
      </w:r>
    </w:p>
    <w:p w14:paraId="4E6E19D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16、投诉</w:t>
      </w:r>
    </w:p>
    <w:p w14:paraId="70E25A5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36B0CAD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16.2投诉应有明确的请求和必要的证明材料，投诉的事项不得超出已质疑事项的范围。</w:t>
      </w:r>
    </w:p>
    <w:p w14:paraId="37638BE1">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八、政府采购政策</w:t>
      </w:r>
    </w:p>
    <w:p w14:paraId="00F9F96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17、政府采购政策由财政部根据国家的经济和社会发展政策并会同国家有关部委制定，包括但不限于下列具体政策要求：</w:t>
      </w:r>
    </w:p>
    <w:p w14:paraId="10E29767">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17.1本国产品与非本国产品相关约定</w:t>
      </w:r>
    </w:p>
    <w:p w14:paraId="5FD704DD">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17.1.1本国产品</w:t>
      </w:r>
    </w:p>
    <w:p w14:paraId="56E26B56">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73CAAB1">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D6D2A14">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（3）对本国产品的支持政策 政府采购活动中既有本国产品又有非本国产品参与竞争的，依法对本国产品给予价格评审优惠，对本国产品的报价给予20%的价格扣除，用扣除后的价格参与评审。</w:t>
      </w:r>
    </w:p>
    <w:p w14:paraId="5FF4430A">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8BCC78D">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17.1.2 非本国产品</w:t>
      </w:r>
    </w:p>
    <w:p w14:paraId="3D403BCC">
      <w:pPr>
        <w:pStyle w:val="13"/>
        <w:widowControl/>
        <w:shd w:val="clear" w:color="auto" w:fill="FFFFFF"/>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17.1.2.1 进口产品：指通过中国海关报关验放进入中国境内且产自关境外的产品，其中：</w:t>
      </w:r>
    </w:p>
    <w:p w14:paraId="6442D73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7346B46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（2）凡在海关特殊监管区域内企业生产或加工（包括从境外进口料件）销往境内其他地区的产品，不作为政府采购项下进口产品。</w:t>
      </w:r>
    </w:p>
    <w:p w14:paraId="7A842E2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（3）对从境外进入海关特殊监管区域，再经办理报关手续后从海关特殊监管区进入境内其他地区的产品，认定为进口产品。</w:t>
      </w:r>
    </w:p>
    <w:p w14:paraId="3BEAB04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（4）招标文件列明不允许或未列明允许进口产品参加投标的，均视为拒绝进口产品参加投标。</w:t>
      </w:r>
    </w:p>
    <w:p w14:paraId="3579A395">
      <w:pPr>
        <w:widowControl/>
        <w:shd w:val="clear" w:color="auto" w:fill="FFFFFF"/>
        <w:spacing w:line="300" w:lineRule="auto"/>
        <w:ind w:firstLine="42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17.1.2.2 其它非本国产品：指非进口产品且不符合本国产品标准的产品。</w:t>
      </w:r>
    </w:p>
    <w:p w14:paraId="1685546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4040C5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7A5A81C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（1）中小企业指符合下列条件的中型、小型、微型企业：</w:t>
      </w:r>
    </w:p>
    <w:p w14:paraId="7D30B7A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10198B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②符合中小企业划分标准的个体工商户，在政府采购活动中视同中小企业。</w:t>
      </w:r>
    </w:p>
    <w:p w14:paraId="454BAC3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（2）在政府采购活动中，供应商提供的货物、工程或者服务符合下列情形的，享受本办法规定的中小企业扶持政策：</w:t>
      </w:r>
    </w:p>
    <w:p w14:paraId="031ACC1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①在货物采购项目中，货物由中小企业制造，即货物由中小企业生产且使用该中小企业商号或者注册商标；</w:t>
      </w:r>
    </w:p>
    <w:p w14:paraId="36146FD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②在工程采购项目中，工程由中小企业承建，即工程施工单位为中小企业；</w:t>
      </w:r>
    </w:p>
    <w:p w14:paraId="49134AA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③在服务采购项目中，服务由中小企业承接，即提供服务的人员为中小企业依照《中华人民共和国劳动合同法》订立劳动合同的从业人员。</w:t>
      </w:r>
    </w:p>
    <w:p w14:paraId="04238DF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在货物采购项目中，供应商提供的货物既有中小企业制造货物，也有大型企业制造货物的，不享受本办法规定的中小企业扶持政策。</w:t>
      </w:r>
    </w:p>
    <w:p w14:paraId="630AC18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以联合体形式参加政府采购活动，联合体各方均为中小企业的，联合体视同中小企业。其中，联合体各方均为小微企业的，联合体视同小微企业。</w:t>
      </w:r>
    </w:p>
    <w:p w14:paraId="2EB0499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（3）投标人应当按照招标文件明确的采购标的对应行业的划分标准出具中小企业声明函。</w:t>
      </w:r>
    </w:p>
    <w:p w14:paraId="3C03FA0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F9AAB2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BA549F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①监狱企业参加采购活动时，应提供由省级以上监狱管理局、戒毒管理局（含新疆生产建设兵团）出具的属于监狱企业的证明文件。</w:t>
      </w:r>
    </w:p>
    <w:p w14:paraId="3F127AB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②监狱企业视同小型、微型企业。</w:t>
      </w:r>
    </w:p>
    <w:p w14:paraId="42FB9CE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（5）残疾人福利性单位指同时符合下列条件的单位：</w:t>
      </w:r>
    </w:p>
    <w:p w14:paraId="49BFD1A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①安置的残疾人占本单位在职职工人数的比例不低于25%（含25%），并且安置的残疾人人数不少于10人（含10人）；</w:t>
      </w:r>
    </w:p>
    <w:p w14:paraId="5EDB4EF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②依法与安置的每位残疾人签订了一年以上（含一年）的劳动合同或服务协议；</w:t>
      </w:r>
    </w:p>
    <w:p w14:paraId="1E71E66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③为安置的每位残疾人按月足额缴纳了基本养老保险、基本医疗保险、失业保险、工伤保险和生育保险等社会保险费；</w:t>
      </w:r>
    </w:p>
    <w:p w14:paraId="12A1A50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④通过银行等金融机构向安置的每位残疾人，按月支付了不低于单位所在区县适用的经省级人民政府批准的月最低工资标准的工资；</w:t>
      </w:r>
    </w:p>
    <w:p w14:paraId="5E442D8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⑤提供本单位制造的货物、承担的工程或服务，或提供其他残疾人福利性单位制造的货物（不包括使用非残疾人福利性单位注册商标的货物）。</w:t>
      </w:r>
    </w:p>
    <w:p w14:paraId="7893217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3F774CB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5EC5C4F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17.4信用记录指由财政部确定的有关网站提供的相关主体信用信息。信用记录的查询及使用应符合财政部文件（财库[2016]125号）规定。</w:t>
      </w:r>
    </w:p>
    <w:p w14:paraId="642321E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17.5为落实政府采购政策需满足的要求：详见招标文件第一章。</w:t>
      </w:r>
    </w:p>
    <w:p w14:paraId="32D9A99D">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九、本项目的有关信息</w:t>
      </w:r>
    </w:p>
    <w:p w14:paraId="634CB31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18、本项目的有关信息，包括但不限于：招标公告、更正公告（若有）、招标文件、招标文件的澄清或修改（若有）、中标公告、终止公告（若有）、废标公告（若有）等都将在招标文件载明的指定媒体发布。</w:t>
      </w:r>
    </w:p>
    <w:p w14:paraId="107E748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18.1指定媒体：详见招标文件第二章。</w:t>
      </w:r>
    </w:p>
    <w:p w14:paraId="5E48773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18.2本项目的潜在投标人或投标人应随时关注指定媒体，否则产生不利后果由其自行承担。</w:t>
      </w:r>
    </w:p>
    <w:p w14:paraId="1D117615">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十、其他事项</w:t>
      </w:r>
    </w:p>
    <w:p w14:paraId="41EBD0F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19、其他事项：</w:t>
      </w:r>
    </w:p>
    <w:p w14:paraId="0EBC0BD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F1FF45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19.2其他：详见招标文件第二章。</w:t>
      </w:r>
    </w:p>
    <w:p w14:paraId="67EDFD14">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 </w:t>
      </w:r>
    </w:p>
    <w:p w14:paraId="3012E70C">
      <w:pPr>
        <w:rPr>
          <w:rFonts w:ascii="微软雅黑" w:hAnsi="微软雅黑" w:eastAsia="微软雅黑" w:cs="微软雅黑"/>
          <w:color w:val="auto"/>
          <w:sz w:val="39"/>
          <w:szCs w:val="39"/>
          <w:shd w:val="clear" w:color="auto" w:fill="FFFFFF"/>
        </w:rPr>
      </w:pPr>
      <w:r>
        <w:rPr>
          <w:rFonts w:hint="eastAsia" w:ascii="微软雅黑" w:hAnsi="微软雅黑" w:eastAsia="微软雅黑" w:cs="微软雅黑"/>
          <w:color w:val="auto"/>
          <w:sz w:val="39"/>
          <w:szCs w:val="39"/>
          <w:shd w:val="clear" w:color="auto" w:fill="FFFFFF"/>
        </w:rPr>
        <w:br w:type="page"/>
      </w:r>
    </w:p>
    <w:p w14:paraId="603677B9">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第四章 资格审查与评标</w:t>
      </w:r>
    </w:p>
    <w:p w14:paraId="249BCF2C">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一、资格审查</w:t>
      </w:r>
    </w:p>
    <w:p w14:paraId="0867921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1、开标结束后，由福建远卓工程管理集团有限公司负责资格审查小组的组建及资格审查工作的组织。</w:t>
      </w:r>
    </w:p>
    <w:p w14:paraId="085C64A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1.1资格审查小组</w:t>
      </w:r>
    </w:p>
    <w:p w14:paraId="5B8E54E0">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资格审查小组由3人组成，并负责具体审查事务， 其中由采购人派出的采购人代表至少1人， 由福建远卓工程管理集团有限公司派出的工作人员至少1人， 其余1人可为采购人代表或福建远卓工程管理集团有限公司的工作人员。</w:t>
      </w:r>
    </w:p>
    <w:p w14:paraId="7E5AF90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1.2资格审查的依据是招标文件和电子投标文件。</w:t>
      </w:r>
    </w:p>
    <w:p w14:paraId="031071B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1.3资格审查的范围及内容：电子投标文件（资格及资信证明部分），具体如下：</w:t>
      </w:r>
    </w:p>
    <w:p w14:paraId="28E729D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（1）“投标函”；</w:t>
      </w:r>
    </w:p>
    <w:p w14:paraId="473BCA1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（2）“投标人的资格及资信证明文件”</w:t>
      </w:r>
    </w:p>
    <w:p w14:paraId="5BC571D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①一般资格证明文件：</w:t>
      </w:r>
    </w:p>
    <w:p w14:paraId="40ACD42B">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采购包1：</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723"/>
        <w:gridCol w:w="1947"/>
        <w:gridCol w:w="7118"/>
      </w:tblGrid>
      <w:tr w14:paraId="4556560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68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1543CA7">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675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7A7B400">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资格审查要求概况</w:t>
            </w:r>
          </w:p>
        </w:tc>
        <w:tc>
          <w:tcPr>
            <w:tcW w:w="844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7B13BF7">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评审点具体描述</w:t>
            </w:r>
          </w:p>
        </w:tc>
      </w:tr>
      <w:tr w14:paraId="430190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C2E7E6B">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B493BB">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单位授权书</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944400">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46736C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0CFE62">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2</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387B5F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营业执照等证明文件</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5C9FB1">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6C7E5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AD0BD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3</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AD177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提供财务状况报告(财务报告、或资信证明）</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6B206E">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5B284D0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C666D1">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4</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F635F3A">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依法缴纳税收证明材料</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492549">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1D553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4206B93">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5</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CBB24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依法缴纳社会保障资金证明材料</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3843440">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710D91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00271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6</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0E8B8A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具备履行合同所必需设备和专业技术能力的声明函(若有)</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01D9CE">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59BE26E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9670CC">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7</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72052C">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参加采购活动前三年内在经营活动中没有重大违法记录的声明</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F3D3244">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144AE3E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E761B4">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8</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D9C24E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信用记录查询结果</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40D57D">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6AACFB8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15869C">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9</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D9CDEA">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中小企业声明函（以资格条件落实中小企业扶持政策时适用 ）</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ABD492D">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C4DB63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93AE62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10</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39D2EA8">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联合体协议（若有）</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13A27F">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①招标文件接受联合体投标且投标人为联合体的，投标人应提供本协议；否则无须提供。 ②本协议由委托代理人签字或盖章的，应按照招标文件第七章载明的格式提供“单位授权书”。</w:t>
            </w:r>
          </w:p>
        </w:tc>
      </w:tr>
    </w:tbl>
    <w:p w14:paraId="4C53E17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※备注说明</w:t>
      </w:r>
    </w:p>
    <w:p w14:paraId="48FCDCA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①投标人应根据自身实际情况提供上述资格要求的证明材料，格式可参考招标文件第七章提供。</w:t>
      </w:r>
    </w:p>
    <w:p w14:paraId="27A9F7B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②投标人提供的相应证明材料复印件均应符合：内容完整、清晰、整洁，并由投标人加盖其单位公章。</w:t>
      </w:r>
    </w:p>
    <w:p w14:paraId="3E91FE47">
      <w:pPr>
        <w:pStyle w:val="13"/>
        <w:widowControl/>
        <w:shd w:val="clear" w:color="auto" w:fill="FFFFFF"/>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③根据招标文件第四章第一点资格审查的1.3“④其他资格证明文件”要求，允许供应商采用资格承诺制的并提供符合要求的资格承诺函，视为满足招标文件的资格要求。</w:t>
      </w:r>
    </w:p>
    <w:p w14:paraId="01D4C3D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④.其他资格证明文件：</w:t>
      </w:r>
    </w:p>
    <w:p w14:paraId="5A6A8F22">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tbl>
      <w:tblPr>
        <w:tblStyle w:val="15"/>
        <w:tblW w:w="5000" w:type="pct"/>
        <w:tblInd w:w="0" w:type="dxa"/>
        <w:tblLayout w:type="autofit"/>
        <w:tblCellMar>
          <w:top w:w="0" w:type="dxa"/>
          <w:left w:w="0" w:type="dxa"/>
          <w:bottom w:w="0" w:type="dxa"/>
          <w:right w:w="0" w:type="dxa"/>
        </w:tblCellMar>
      </w:tblPr>
      <w:tblGrid>
        <w:gridCol w:w="2220"/>
        <w:gridCol w:w="7568"/>
      </w:tblGrid>
      <w:tr w14:paraId="4653325C">
        <w:tblPrEx>
          <w:tblCellMar>
            <w:top w:w="0" w:type="dxa"/>
            <w:left w:w="0" w:type="dxa"/>
            <w:bottom w:w="0" w:type="dxa"/>
            <w:right w:w="0" w:type="dxa"/>
          </w:tblCellMar>
        </w:tblPrEx>
        <w:tc>
          <w:tcPr>
            <w:tcW w:w="7503"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4501FEBE">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资格审查要求概况</w:t>
            </w:r>
          </w:p>
        </w:tc>
        <w:tc>
          <w:tcPr>
            <w:tcW w:w="9379"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896A55F">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评审点具体描述</w:t>
            </w:r>
          </w:p>
        </w:tc>
      </w:tr>
      <w:tr w14:paraId="2E1AEEA4">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0BFCF3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资格承诺函</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97D11A6">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2AC44DF">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41C6A5">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本采购包属于专门面向中小企业采购。</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6E8335">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本采购包为专门面向中小企业采购，投标人须提供中小企业声明函。监狱企业、残疾人福利性单位视同小型、微型企业。</w:t>
            </w:r>
          </w:p>
        </w:tc>
      </w:tr>
    </w:tbl>
    <w:p w14:paraId="15DAF6D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（3）投标保证金。</w:t>
      </w:r>
    </w:p>
    <w:p w14:paraId="0C3BF85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1.4有下列情形之一的，资格审查不合格：</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788"/>
      </w:tblGrid>
      <w:tr w14:paraId="507FF26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3B3B6FD">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明细</w:t>
            </w:r>
          </w:p>
        </w:tc>
      </w:tr>
      <w:tr w14:paraId="433A403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8277C9">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未按照招标文件规定提交投标函</w:t>
            </w:r>
          </w:p>
        </w:tc>
      </w:tr>
      <w:tr w14:paraId="2756F0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BE9B42">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未按照招标文件规定提交投标人的资格及资信文件</w:t>
            </w:r>
          </w:p>
        </w:tc>
      </w:tr>
      <w:tr w14:paraId="3CE0F9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D57D05A">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未按照招标文件规定提交投标保证金</w:t>
            </w:r>
          </w:p>
        </w:tc>
      </w:tr>
    </w:tbl>
    <w:p w14:paraId="1DC4A73E">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p w14:paraId="1C50B238">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资格审查不合格项：</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91"/>
        <w:gridCol w:w="8797"/>
      </w:tblGrid>
      <w:tr w14:paraId="4873118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ED1C6C3">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0C31E6D">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明细</w:t>
            </w:r>
          </w:p>
        </w:tc>
      </w:tr>
      <w:tr w14:paraId="68FBDC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174C21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其他情形</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468F7E">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资格及资信证明部分中不得出现报价部分的全部或部分的投标报价信息（或组成资料），否则资格审查不合格。</w:t>
            </w:r>
          </w:p>
        </w:tc>
      </w:tr>
    </w:tbl>
    <w:p w14:paraId="213D2B7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42BA22A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2、资格审查情况不得私自外泄，有关信息由福建远卓工程管理集团有限公司统一对外发布。</w:t>
      </w:r>
    </w:p>
    <w:p w14:paraId="79CFCB4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3、资格审查合格的投标人不足三家的，不进行评标。同时，本次采购活动结束，福建远卓工程管理集团有限公司将依法组织后续采购活动（包括但不限于：重新招标、采用其他方式采购等）。</w:t>
      </w:r>
    </w:p>
    <w:p w14:paraId="33B79ED2">
      <w:pPr>
        <w:pStyle w:val="5"/>
        <w:widowControl/>
        <w:shd w:val="clear" w:color="auto" w:fill="FFFFFF"/>
        <w:spacing w:beforeAutospacing="0" w:afterAutospacing="0" w:line="300" w:lineRule="auto"/>
        <w:jc w:val="both"/>
        <w:rPr>
          <w:rFonts w:hint="default" w:cs="宋体"/>
          <w:color w:val="auto"/>
          <w:sz w:val="24"/>
          <w:szCs w:val="24"/>
        </w:rPr>
      </w:pPr>
      <w:r>
        <w:rPr>
          <w:rFonts w:cs="宋体"/>
          <w:color w:val="auto"/>
          <w:sz w:val="24"/>
          <w:szCs w:val="24"/>
          <w:shd w:val="clear" w:color="auto" w:fill="FFFFFF"/>
        </w:rPr>
        <w:t>二、评标</w:t>
      </w:r>
    </w:p>
    <w:p w14:paraId="2654A15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4、资格审查结束后，由福建远卓工程管理集团有限公司负责评标委员会的组建及评标工作的组织。</w:t>
      </w:r>
    </w:p>
    <w:p w14:paraId="17BEC2F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5、评标委员会</w:t>
      </w:r>
    </w:p>
    <w:p w14:paraId="0C4ABD07">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由采购人代表和评审专家两部分共7人组成， 其中由福建省政府采购评审专家库产生的评审专家5人， 由采购人派出的采购人代表2人。</w:t>
      </w:r>
    </w:p>
    <w:p w14:paraId="2A425E9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5.2评标委员会负责具体评标事务，并按照下列原则依法独立履行有关职责：</w:t>
      </w:r>
    </w:p>
    <w:p w14:paraId="4F34287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（1）评标应保护国家利益、社会公共利益和各方当事人合法权益，提高采购效益，保证项目质量。</w:t>
      </w:r>
    </w:p>
    <w:p w14:paraId="1F01340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（2）评标应遵循公平、公正、科学、严谨和择优原则。</w:t>
      </w:r>
    </w:p>
    <w:p w14:paraId="0C34A48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（3）评标的依据是招标文件和电子投标文件。</w:t>
      </w:r>
    </w:p>
    <w:p w14:paraId="5A981E7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（4）应按照招标文件规定推荐中标候选人或确定中标人。</w:t>
      </w:r>
    </w:p>
    <w:p w14:paraId="18D686A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（5）评标应遵守下列评标纪律：</w:t>
      </w:r>
    </w:p>
    <w:p w14:paraId="78F8044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①评标情况不得私自外泄，有关信息由福建远卓工程管理集团有限公司统一对外发布。</w:t>
      </w:r>
    </w:p>
    <w:p w14:paraId="5DC8718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②对福建远卓工程管理集团有限公司或投标人提供的要求保密的资料，不得摘记翻印和外传。</w:t>
      </w:r>
    </w:p>
    <w:p w14:paraId="6DB742B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③不得收受投标人或有关人员的任何礼物，不得串联鼓动其他人袒护某投标人。若与投标人存在利害关系，则应主动声明并回避。</w:t>
      </w:r>
    </w:p>
    <w:p w14:paraId="2A886DE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④全体评委应按照招标文件规定进行评标，一切认定事项应查有实据且不得弄虚作假。</w:t>
      </w:r>
    </w:p>
    <w:p w14:paraId="4EED32E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⑤评标中应充分发扬民主，推荐中标候选人或确定中标人后要服从评标报告。</w:t>
      </w:r>
    </w:p>
    <w:p w14:paraId="7CC7792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※对违反评标纪律的评委，将取消其评委资格，对评标工作造成严重损失者将予以通报批评乃至追究法律责任。</w:t>
      </w:r>
    </w:p>
    <w:p w14:paraId="0B808D5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6、评标程序</w:t>
      </w:r>
    </w:p>
    <w:p w14:paraId="5DBAFBE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6.1评标前的准备工作</w:t>
      </w:r>
    </w:p>
    <w:p w14:paraId="695F8B3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（1）全体评委应认真审阅招标文件，了解评委应履行或遵守的职责、义务和评标纪律。</w:t>
      </w:r>
    </w:p>
    <w:p w14:paraId="116C87D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（2）参加评标委员会的采购人代表可对本项目的背景和采购需求进行介绍，介绍材料应以书面形式提交（随采购文件一并存档），介绍内容不得含有歧视性、倾向性意见，不得超出招标文件所述范围。</w:t>
      </w:r>
    </w:p>
    <w:p w14:paraId="0BA3E1D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6.2符合性审查</w:t>
      </w:r>
    </w:p>
    <w:p w14:paraId="291B47A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（1）评标委员会依据招标文件的实质性要求，对通过资格审查的电子投标文件进行符合性审查，以确定其是否满足招标文件的实质性要求。</w:t>
      </w:r>
    </w:p>
    <w:p w14:paraId="1697952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（2）满足招标文件的实质性要求指电子投标文件对招标文件实质性要求的响应不存在重大偏差或保留。</w:t>
      </w:r>
    </w:p>
    <w:p w14:paraId="5041AC5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027D882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24DC43D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（5）评标委员会对所有投标人都执行相同的程序和标准。</w:t>
      </w:r>
    </w:p>
    <w:p w14:paraId="3124420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（6）有下列情形之一的，符合性审查不合格：</w:t>
      </w:r>
    </w:p>
    <w:p w14:paraId="57055DE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①项目一般情形：</w:t>
      </w:r>
    </w:p>
    <w:p w14:paraId="03F1626F">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04"/>
        <w:gridCol w:w="1298"/>
        <w:gridCol w:w="7586"/>
      </w:tblGrid>
      <w:tr w14:paraId="43BBA3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04"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5E59F02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1298"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B5FBC80">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符合审查要求概况</w:t>
            </w:r>
          </w:p>
        </w:tc>
        <w:tc>
          <w:tcPr>
            <w:tcW w:w="758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2CF3F48">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评审点具体描述</w:t>
            </w:r>
          </w:p>
        </w:tc>
      </w:tr>
      <w:tr w14:paraId="0B1F7CD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080C4E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129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0ED053">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情形1</w:t>
            </w:r>
          </w:p>
        </w:tc>
        <w:tc>
          <w:tcPr>
            <w:tcW w:w="75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5AC40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违反招标文件中载明“投标无效”条款的规定；</w:t>
            </w:r>
          </w:p>
        </w:tc>
      </w:tr>
      <w:tr w14:paraId="6B27B9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05095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2</w:t>
            </w:r>
          </w:p>
        </w:tc>
        <w:tc>
          <w:tcPr>
            <w:tcW w:w="129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44222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情形2</w:t>
            </w:r>
          </w:p>
        </w:tc>
        <w:tc>
          <w:tcPr>
            <w:tcW w:w="75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DEF9F4">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属于招标文件第三章第10.12条规定的投标无效情形；</w:t>
            </w:r>
          </w:p>
        </w:tc>
      </w:tr>
      <w:tr w14:paraId="41C56E4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90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06C4CB">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3</w:t>
            </w:r>
          </w:p>
        </w:tc>
        <w:tc>
          <w:tcPr>
            <w:tcW w:w="1298"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B886C7">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情形3</w:t>
            </w:r>
          </w:p>
        </w:tc>
        <w:tc>
          <w:tcPr>
            <w:tcW w:w="75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6172A7B">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投标文件对招标文件实质性要求的响应存在重大偏离或保留。</w:t>
            </w:r>
          </w:p>
        </w:tc>
      </w:tr>
    </w:tbl>
    <w:p w14:paraId="4E24591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②本项目规定的其他情形：</w:t>
      </w:r>
    </w:p>
    <w:p w14:paraId="637B4D4E">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p w14:paraId="0C5183C7">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技术符合性</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958"/>
        <w:gridCol w:w="7830"/>
      </w:tblGrid>
      <w:tr w14:paraId="16B9751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E3925F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1731354">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明细</w:t>
            </w:r>
          </w:p>
        </w:tc>
      </w:tr>
      <w:tr w14:paraId="756468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3CE3C63">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其他情形</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EF88EA">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1、投标文件的技术商务部分中出现报价部分的全部或部分的投标报价信息(或组成资料)的，按无效投标处理；2、招标文件第五章“二、技术和服务要求”中以“★”标示的内容为不允许负偏离的实质性要求,有负偏离或未响应的，按无效投标处理；</w:t>
            </w:r>
          </w:p>
        </w:tc>
      </w:tr>
    </w:tbl>
    <w:p w14:paraId="28183A8F">
      <w:pPr>
        <w:rPr>
          <w:rFonts w:ascii="宋体" w:hAnsi="宋体" w:eastAsia="宋体" w:cs="宋体"/>
          <w:color w:val="auto"/>
          <w:sz w:val="24"/>
          <w:shd w:val="clear" w:color="auto" w:fill="FFFFFF"/>
        </w:rPr>
      </w:pPr>
      <w:r>
        <w:rPr>
          <w:rFonts w:hint="eastAsia" w:ascii="宋体" w:hAnsi="宋体" w:eastAsia="宋体" w:cs="宋体"/>
          <w:color w:val="auto"/>
          <w:sz w:val="24"/>
          <w:shd w:val="clear" w:color="auto" w:fill="FFFFFF"/>
        </w:rPr>
        <w:br w:type="page"/>
      </w:r>
    </w:p>
    <w:p w14:paraId="448B4A0E">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商务符合性</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958"/>
        <w:gridCol w:w="7830"/>
      </w:tblGrid>
      <w:tr w14:paraId="4FF001F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0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EA4C737">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情形</w:t>
            </w:r>
          </w:p>
        </w:tc>
        <w:tc>
          <w:tcPr>
            <w:tcW w:w="0" w:type="auto"/>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27B5171">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明细</w:t>
            </w:r>
          </w:p>
        </w:tc>
      </w:tr>
      <w:tr w14:paraId="40C1C4D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5883720">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其他情形</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B7A1AA">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1、投标文件的技术商务部分中出现报价部分的全部或部分的投标报价信息(或组成资料)的，按无效投标处理；2、招标文件第五章“三、商务要求”中的所有内容均为不允许负偏离的实质性要求,有负偏离或未响应的，按无效投标处理。</w:t>
            </w:r>
          </w:p>
        </w:tc>
      </w:tr>
    </w:tbl>
    <w:p w14:paraId="64A9038E">
      <w:pPr>
        <w:pStyle w:val="13"/>
        <w:widowControl/>
        <w:wordWrap w:val="0"/>
        <w:spacing w:beforeAutospacing="0" w:afterAutospacing="0" w:line="300" w:lineRule="auto"/>
        <w:ind w:firstLine="420"/>
        <w:rPr>
          <w:rFonts w:ascii="宋体" w:hAnsi="宋体" w:eastAsia="宋体" w:cs="宋体"/>
          <w:color w:val="auto"/>
        </w:rPr>
      </w:pPr>
      <w:r>
        <w:rPr>
          <w:rFonts w:hint="eastAsia" w:ascii="宋体" w:hAnsi="宋体" w:eastAsia="宋体" w:cs="宋体"/>
          <w:color w:val="auto"/>
          <w:shd w:val="clear" w:color="auto" w:fill="FFFFFF"/>
        </w:rPr>
        <w:t>价格符合性：无</w:t>
      </w:r>
    </w:p>
    <w:p w14:paraId="42FA592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6.3澄清有关问题</w:t>
      </w:r>
    </w:p>
    <w:p w14:paraId="193BA6C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（1）对通过符合性审查的电子投标文件中含义不明确、同类问题表述不一致或有明显文字和计算错误的内容，评标委员会将以书面形式要求投标人作出必要的澄清、说明或补正。</w:t>
      </w:r>
    </w:p>
    <w:p w14:paraId="207915A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6041665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（3）电子投标文件报价出现前后不一致的，除招标文件另有规定外，按照下列规定修正：</w:t>
      </w:r>
    </w:p>
    <w:p w14:paraId="47FFDEF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①开标（报价）一览表内容与电子投标文件中相应内容不一致的，以开标（报价）一览表为准；</w:t>
      </w:r>
    </w:p>
    <w:p w14:paraId="3E18740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②大写金额和小写金额不一致的，以大写金额为准；</w:t>
      </w:r>
    </w:p>
    <w:p w14:paraId="4B281E6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③单价金额小数点或百分比有明显错位的，以开标（报价）一览表的总价为准，并修改单价；</w:t>
      </w:r>
    </w:p>
    <w:p w14:paraId="5D22A0B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④总价金额与按照单价汇总金额不一致的，以单价金额计算结果为准。</w:t>
      </w:r>
    </w:p>
    <w:p w14:paraId="147D7EA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※同时出现两种以上不一致的，按照前款规定的顺序修正。修正后的报价应按照本章第6.3条第（1）、（2）款规定经投标人确认后产生约束力，投标人不确认的，其投标无效。</w:t>
      </w:r>
    </w:p>
    <w:p w14:paraId="2D6FA5A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（4）关于细微偏差</w:t>
      </w:r>
    </w:p>
    <w:p w14:paraId="2F32D63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4C5151C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②评标委员会将以书面形式要求存在细微偏差的投标人在评标委员会规定的时间内予以补正。若无法补正，则评标委员会将按照不利于投标人的内容进行认定。</w:t>
      </w:r>
    </w:p>
    <w:p w14:paraId="66BA150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（5）关于投标描述（即电子投标文件中描述的内容）</w:t>
      </w:r>
    </w:p>
    <w:p w14:paraId="0BC69FE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①投标描述前后不一致且不涉及证明材料的：按照本章第6.3条第（1）、（2）款规定执行。</w:t>
      </w:r>
    </w:p>
    <w:p w14:paraId="5DF1A81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②投标描述与证明材料不一致或多份证明材料之间不一致的：</w:t>
      </w:r>
    </w:p>
    <w:p w14:paraId="1AC9D97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a.评标委员会将要求投标人进行书面澄清，并按照不利于投标人的内容进行评标。</w:t>
      </w:r>
    </w:p>
    <w:p w14:paraId="4CA867A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39E093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0D4C473">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6.4比较与评价</w:t>
      </w:r>
    </w:p>
    <w:p w14:paraId="4D81234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（1）按照本章第7条载明的评标方法和标准，对符合性审查合格的电子投标文件进行比较与评价。</w:t>
      </w:r>
    </w:p>
    <w:p w14:paraId="6E32464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（2）关于相同品牌产品（政府采购服务类项目不适用本条款规定）</w:t>
      </w:r>
    </w:p>
    <w:p w14:paraId="19BF37E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57D0B3F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a.招标文件规定的方式：</w:t>
      </w:r>
    </w:p>
    <w:p w14:paraId="7C941DA2">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无</w:t>
      </w:r>
    </w:p>
    <w:p w14:paraId="5941BE1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b.招标文件未规定的，采取随机抽取方式确定，其他投标无效。</w:t>
      </w:r>
    </w:p>
    <w:p w14:paraId="4A2599D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1F8CD7F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a.招标文件规定的方式：</w:t>
      </w:r>
    </w:p>
    <w:p w14:paraId="79467519">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无</w:t>
      </w:r>
    </w:p>
    <w:p w14:paraId="1F0733C6">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b.招标文件未规定的，采取随机抽取方式确定，其他同品牌投标人不作为中标候选人。</w:t>
      </w:r>
    </w:p>
    <w:p w14:paraId="7259F7C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③非单一产品采购项目，多家投标人提供的核心产品品牌相同的，按照本章第6.4条第（2）款第①、②规定处理。</w:t>
      </w:r>
    </w:p>
    <w:p w14:paraId="0083D77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（3）漏（缺）项</w:t>
      </w:r>
    </w:p>
    <w:p w14:paraId="5CED335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①招标文件中要求列入报价的费用（含配置、功能），漏（缺）项的报价视为已经包括在投标总价中。</w:t>
      </w:r>
    </w:p>
    <w:p w14:paraId="12D66A6B">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②对多报项及赠送项的价格评标时不予核减，全部进入评标价评议。</w:t>
      </w:r>
    </w:p>
    <w:p w14:paraId="46BD4E7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6.5推荐中标候选人：详见本章第7.2条规定。</w:t>
      </w:r>
    </w:p>
    <w:p w14:paraId="6777B23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6.6编写评标报告</w:t>
      </w:r>
    </w:p>
    <w:p w14:paraId="75FC243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（1）评标报告由评标委员会负责编写。</w:t>
      </w:r>
    </w:p>
    <w:p w14:paraId="650756E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（2）评标报告应包括下列内容：</w:t>
      </w:r>
    </w:p>
    <w:p w14:paraId="659EE4C4">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①招标公告刊登的媒体名称、开标日期和地点；</w:t>
      </w:r>
    </w:p>
    <w:p w14:paraId="1BBB1A2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②投标人名单和评标委员会成员名单；</w:t>
      </w:r>
    </w:p>
    <w:p w14:paraId="73E73A08">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③评标方法和标准；</w:t>
      </w:r>
    </w:p>
    <w:p w14:paraId="08AA4C6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④开标记录和评标情况及说明，包括无效投标人名单及原因；</w:t>
      </w:r>
    </w:p>
    <w:p w14:paraId="0840E84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⑤评标结果，包括中标候选人名单或确定的中标人；</w:t>
      </w:r>
    </w:p>
    <w:p w14:paraId="3D1C9B41">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⑥其他需要说明的情况，包括但不限于：评标过程中投标人的澄清、说明或补正，评委更换等。</w:t>
      </w:r>
    </w:p>
    <w:p w14:paraId="0D7CD8D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996995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6.8评委对需要共同认定的事项存在争议的，应按照少数服从多数的原则进行认定。持不同意见的评委应在评标报告上签署不同意见及理由，否则视为同意评标报告。</w:t>
      </w:r>
    </w:p>
    <w:p w14:paraId="7185D9D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6.9在评标过程中发现投标人有下列情形之一的，评标委员会应认定其投标无效，并书面报告本项目监督管理部门：</w:t>
      </w:r>
    </w:p>
    <w:p w14:paraId="370356F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（1）恶意串通（包括但不限于招标文件第三章第9.7条规定情形）；</w:t>
      </w:r>
    </w:p>
    <w:p w14:paraId="162C0265">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（2）妨碍其他投标人的竞争行为；</w:t>
      </w:r>
    </w:p>
    <w:p w14:paraId="3164AD2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（3）损害采购人或其他投标人的合法权益。</w:t>
      </w:r>
    </w:p>
    <w:p w14:paraId="7E54013E">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6.10评标过程中，有下列情形之一的，应予废标：</w:t>
      </w:r>
    </w:p>
    <w:p w14:paraId="77C09152">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（1）符合性审查合格的投标人不足三家的；</w:t>
      </w:r>
    </w:p>
    <w:p w14:paraId="3193E2E9">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（2）有关法律、法规和规章规定废标的情形。</w:t>
      </w:r>
    </w:p>
    <w:p w14:paraId="1174E2A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※若废标，则本次采购活动结束，福建远卓工程管理集团有限公司将依法组织后续采购活动（包括但不限于：重新招标、采用其他方式采购等）。</w:t>
      </w:r>
    </w:p>
    <w:p w14:paraId="4C29057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7、评标方法和标准</w:t>
      </w:r>
    </w:p>
    <w:p w14:paraId="5CC3F21C">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7.1评标方法：</w:t>
      </w:r>
    </w:p>
    <w:p w14:paraId="642BFF60">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采购包1：综合评分法</w:t>
      </w:r>
    </w:p>
    <w:p w14:paraId="06F0F29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7.2评标标准</w:t>
      </w:r>
    </w:p>
    <w:p w14:paraId="6497A08F">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采购包1：综合评分法</w:t>
      </w:r>
    </w:p>
    <w:p w14:paraId="27F78B02">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（1）投标文件满足招标文件全部实质性要求，且按照评审因素的量化指标评审得分（即评标总得分）最高的投标人为中标候选人。</w:t>
      </w:r>
    </w:p>
    <w:p w14:paraId="5E9C8545">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35B19517">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各项评审因素的设置如下：</w:t>
      </w:r>
    </w:p>
    <w:p w14:paraId="78B151D8">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价格项（F1×A1）满分为10.0000分</w:t>
      </w:r>
    </w:p>
    <w:p w14:paraId="459DB80A">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4EAA391D">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技术项（F2×A2）满分为76.0000分</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1317"/>
        <w:gridCol w:w="930"/>
        <w:gridCol w:w="975"/>
        <w:gridCol w:w="6566"/>
      </w:tblGrid>
      <w:tr w14:paraId="4D8690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35DF36F">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项目</w:t>
            </w:r>
          </w:p>
        </w:tc>
        <w:tc>
          <w:tcPr>
            <w:tcW w:w="93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7650EAB9">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分值</w:t>
            </w:r>
          </w:p>
        </w:tc>
        <w:tc>
          <w:tcPr>
            <w:tcW w:w="97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949AFB9">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是否客观项</w:t>
            </w:r>
          </w:p>
        </w:tc>
        <w:tc>
          <w:tcPr>
            <w:tcW w:w="656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AE71111">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描述</w:t>
            </w:r>
          </w:p>
        </w:tc>
      </w:tr>
      <w:tr w14:paraId="70D9542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5876E9">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1.响应情况</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2D6A10F">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35.00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EEDA32D">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是</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5D99D04F">
            <w:pPr>
              <w:pStyle w:val="20"/>
              <w:spacing w:line="300" w:lineRule="auto"/>
              <w:ind w:firstLine="0" w:firstLineChars="0"/>
              <w:rPr>
                <w:rFonts w:ascii="宋体" w:hAnsi="宋体" w:eastAsia="宋体" w:cs="宋体"/>
                <w:color w:val="auto"/>
                <w:sz w:val="24"/>
              </w:rPr>
            </w:pPr>
            <w:r>
              <w:rPr>
                <w:rFonts w:hint="eastAsia" w:ascii="宋体" w:hAnsi="宋体" w:eastAsia="宋体" w:cs="宋体"/>
                <w:color w:val="auto"/>
                <w:sz w:val="24"/>
              </w:rPr>
              <w:t>根据各投标人对招标文件第五章招标内容及要求中“二、技术和服务要求”逐项应答情况由评标委员会进行评分：完全满足招标文件要求的得35分，带★号的技术参数共2项，为不允许负偏离的实质性要求，负偏离或未响应的视为无效投标；未带符号的技术参数（按项号计算，共计7项）出现负偏离或未响应的。每负偏离一项扣5分，正偏离不加分。</w:t>
            </w:r>
          </w:p>
        </w:tc>
      </w:tr>
      <w:tr w14:paraId="6256864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C7EDDEB">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2.安全保障措施</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147A95">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AF636B">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3985F00A">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根据各投标人针对本项目所提供的安全保障措施（要点包括但不限于①拖轮管理规范②人员安全③航行安全④防火措施）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4.7分；（4）未提供方案或不满足（即不符合上述“完全满足”“大部分满足”“小部分满足”情形的；或存在明显错误）的本项不得分。</w:t>
            </w:r>
          </w:p>
        </w:tc>
      </w:tr>
      <w:tr w14:paraId="747ED9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691E31">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3.运输装备能力①</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B80894">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3.00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A2DFA3F">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是</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60E60C9D">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根据投标人拟投入本项目的拖轮数量情况，在满足招标文件要求的基础上（5艘）由评标委员会进行评分：增加1艘得1分，满分3分。（以上船舶均须持有①有效的适航证书或有效的国内航行海船安全与环保证书；②有效的船舶国籍证书；③船舶为自有的需提供有效的船舶所有权登记证书，船舶为租赁的需提供租赁合同，且租赁期限须覆盖整个服务期（三年）；④需提供有效的船舶燃料污染责任险。）</w:t>
            </w:r>
          </w:p>
        </w:tc>
      </w:tr>
      <w:tr w14:paraId="667035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597E6C">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4.运输装备能力②</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153BFCA">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3.00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F177F5">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是</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5E93C818">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根据投标人拟投入本项目的拖轮船龄情况（所有拖轮的平均船龄）由评标委员会进行评分：在10年以下（含）的得3分，10年（不含）-15年（含）的得2分，15年（不含）-30年（不含）的得0.5分。需提供相关船龄证明材料。</w:t>
            </w:r>
          </w:p>
        </w:tc>
      </w:tr>
      <w:tr w14:paraId="5798BC6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C562EE">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5.维修管理制度</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714CAF">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99791BE">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36BEFA65">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 xml:space="preserve">根据各投标人针对本项目所提供的维修管理方案（要点包括但不限于①维修内容②技术要求③所需资源④预计时间）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4.7分；（4）未提供方案或不满足（即不符合上述“完全满足”“大部分满足”“小部分满足”情形的；或存在明显错误）的本项不得分。 </w:t>
            </w:r>
          </w:p>
        </w:tc>
      </w:tr>
      <w:tr w14:paraId="254989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9806861">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6.人员管理制度</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31041D">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977B32F">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30220C95">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 xml:space="preserve">根据各投标人针对本项目所提供的人员管理方案（要点包括但不限于①人员日常管理流程②人员培训情况③人员发展体系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4.6分；（4）未提供方案或不满足（即不符合上述“完全满足”“大部分满足”“小部分满足”情形的；或存在明显错误）的本项不得分。 </w:t>
            </w:r>
          </w:p>
        </w:tc>
      </w:tr>
      <w:tr w14:paraId="16BA757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24E1EF">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7.服务质量监控措施</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FC3F93">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1FDB9F">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673927D8">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 xml:space="preserve">根据各投标人针对本项目所提供的服务质量监控措施（要点包括但不限于①拖轮设备质量监控②人员服务质量监控③响应时间监控④客户服务质量监控）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4.6分；（4）未提供方案或不满足（即不符合上述“完全满足”“大部分满足”“小部分满足”情形的；或存在明显错误）的本项不得分。 </w:t>
            </w:r>
          </w:p>
        </w:tc>
      </w:tr>
      <w:tr w14:paraId="483528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384014">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8.人员配备情况</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FEF271">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A7B537">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69DFC27D">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 xml:space="preserve">根据各投标人针对本项目所提供的人员配备情况（要点包括但不限于①班次岗位设置②职责分工③事件协调与沟通机制）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4.6分；（4）未提供方案或不满足（即不符合上述“完全满足”“大部分满足”“小部分满足”情形的；或存在明显错误）的本项不得分。 </w:t>
            </w:r>
          </w:p>
        </w:tc>
      </w:tr>
      <w:tr w14:paraId="19CF069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A5F9057">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9.项目背景理解</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312B46">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C561C2F">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2E840560">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 xml:space="preserve">根据各投标人针对本项目所提供的项目背景理解（要点包括但不限于①总体目标②行业定位③政策动因）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4.6分；（4）未提供方案或不满足（即不符合上述“完全满足”“大部分满足”“小部分满足”情形的；或存在明显错误）的本项不得分。 </w:t>
            </w:r>
          </w:p>
        </w:tc>
      </w:tr>
      <w:tr w14:paraId="3B8D37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1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63CE370">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10.应急管理方案</w:t>
            </w:r>
          </w:p>
        </w:tc>
        <w:tc>
          <w:tcPr>
            <w:tcW w:w="93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8EE20F1">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72B4E9">
            <w:pPr>
              <w:pStyle w:val="20"/>
              <w:spacing w:line="300" w:lineRule="auto"/>
              <w:ind w:firstLine="0" w:firstLineChars="0"/>
              <w:jc w:val="center"/>
              <w:rPr>
                <w:rFonts w:ascii="宋体" w:hAnsi="宋体" w:eastAsia="宋体" w:cs="宋体"/>
                <w:color w:val="auto"/>
                <w:kern w:val="0"/>
                <w:sz w:val="24"/>
                <w:lang w:bidi="ar"/>
              </w:rPr>
            </w:pPr>
            <w:r>
              <w:rPr>
                <w:rFonts w:hint="eastAsia" w:ascii="宋体" w:hAnsi="宋体" w:eastAsia="宋体" w:cs="宋体"/>
                <w:color w:val="auto"/>
                <w:sz w:val="24"/>
              </w:rPr>
              <w:t>否</w:t>
            </w:r>
          </w:p>
        </w:tc>
        <w:tc>
          <w:tcPr>
            <w:tcW w:w="6566"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4593360C">
            <w:pPr>
              <w:pStyle w:val="20"/>
              <w:spacing w:line="300" w:lineRule="auto"/>
              <w:ind w:firstLine="0" w:firstLineChars="0"/>
              <w:rPr>
                <w:rFonts w:ascii="宋体" w:hAnsi="宋体" w:eastAsia="宋体" w:cs="宋体"/>
                <w:color w:val="auto"/>
                <w:kern w:val="0"/>
                <w:sz w:val="24"/>
                <w:lang w:bidi="ar"/>
              </w:rPr>
            </w:pPr>
            <w:r>
              <w:rPr>
                <w:rFonts w:hint="eastAsia" w:ascii="宋体" w:hAnsi="宋体" w:eastAsia="宋体" w:cs="宋体"/>
                <w:color w:val="auto"/>
                <w:sz w:val="24"/>
              </w:rPr>
              <w:t xml:space="preserve">根据各投标人针对本项目所提供的应急管理方案（要点包括但不限于①对拖船故障突发事件应急响应流程②突发事件的信息收集和传递③事件协调与沟通机制）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4.6分；（4）未提供方案或不满足（即不符合上述“完全满足”“大部分满足”“小部分满足”情形的；或存在明显错误）的本项不得分。 </w:t>
            </w:r>
          </w:p>
        </w:tc>
      </w:tr>
    </w:tbl>
    <w:p w14:paraId="338FC072">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商务项（F3×A3）满分为14.0000分</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302"/>
        <w:gridCol w:w="960"/>
        <w:gridCol w:w="975"/>
        <w:gridCol w:w="6551"/>
      </w:tblGrid>
      <w:tr w14:paraId="249606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0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CD69AB9">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项目</w:t>
            </w:r>
          </w:p>
        </w:tc>
        <w:tc>
          <w:tcPr>
            <w:tcW w:w="960"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FFA85B9">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分值</w:t>
            </w:r>
          </w:p>
        </w:tc>
        <w:tc>
          <w:tcPr>
            <w:tcW w:w="975"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08E8CDDF">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是否客观项</w:t>
            </w:r>
          </w:p>
        </w:tc>
        <w:tc>
          <w:tcPr>
            <w:tcW w:w="6551"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62E984F">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描述</w:t>
            </w:r>
          </w:p>
        </w:tc>
      </w:tr>
      <w:tr w14:paraId="19B17BC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A8A53D1">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1.人员保险</w:t>
            </w:r>
          </w:p>
        </w:tc>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7BE4B46">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3.00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5A87CE">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是</w:t>
            </w:r>
          </w:p>
        </w:tc>
        <w:tc>
          <w:tcPr>
            <w:tcW w:w="6551"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7E18DFB2">
            <w:pPr>
              <w:pStyle w:val="20"/>
              <w:spacing w:line="300" w:lineRule="auto"/>
              <w:ind w:firstLine="0" w:firstLineChars="0"/>
              <w:rPr>
                <w:rFonts w:ascii="宋体" w:hAnsi="宋体" w:eastAsia="宋体" w:cs="宋体"/>
                <w:color w:val="auto"/>
                <w:sz w:val="24"/>
              </w:rPr>
            </w:pPr>
            <w:r>
              <w:rPr>
                <w:rFonts w:hint="eastAsia" w:ascii="宋体" w:hAnsi="宋体" w:eastAsia="宋体" w:cs="宋体"/>
                <w:color w:val="auto"/>
                <w:sz w:val="24"/>
              </w:rPr>
              <w:t>投标人承诺中标后为本项目全部船员(船长、高级船员、普</w:t>
            </w:r>
          </w:p>
          <w:p w14:paraId="1B4AA53B">
            <w:pPr>
              <w:pStyle w:val="20"/>
              <w:spacing w:line="300" w:lineRule="auto"/>
              <w:ind w:firstLine="0" w:firstLineChars="0"/>
              <w:rPr>
                <w:rFonts w:ascii="宋体" w:hAnsi="宋体" w:eastAsia="宋体" w:cs="宋体"/>
                <w:color w:val="auto"/>
                <w:sz w:val="24"/>
              </w:rPr>
            </w:pPr>
            <w:r>
              <w:rPr>
                <w:rFonts w:hint="eastAsia" w:ascii="宋体" w:hAnsi="宋体" w:eastAsia="宋体" w:cs="宋体"/>
                <w:color w:val="auto"/>
                <w:sz w:val="24"/>
              </w:rPr>
              <w:t>通船员)投保人身意外伤害保险的，得1.5分;投标人承诺为本项目除船员外其他人员投保保额不低于200万元的人身意外伤害保险的，得1.5分;满分3分。(需提供承诺函，承诺函格式自拟）。</w:t>
            </w:r>
          </w:p>
        </w:tc>
      </w:tr>
      <w:tr w14:paraId="4E3C41E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E5AB93">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2.船舶保险</w:t>
            </w:r>
          </w:p>
        </w:tc>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DF40809">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3.00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E50EC0">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是</w:t>
            </w:r>
          </w:p>
        </w:tc>
        <w:tc>
          <w:tcPr>
            <w:tcW w:w="6551"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3F73882F">
            <w:pPr>
              <w:pStyle w:val="20"/>
              <w:spacing w:line="300" w:lineRule="auto"/>
              <w:ind w:firstLine="0" w:firstLineChars="0"/>
              <w:rPr>
                <w:rFonts w:ascii="宋体" w:hAnsi="宋体" w:eastAsia="宋体" w:cs="宋体"/>
                <w:color w:val="auto"/>
                <w:sz w:val="24"/>
              </w:rPr>
            </w:pPr>
            <w:r>
              <w:rPr>
                <w:rFonts w:hint="eastAsia" w:ascii="宋体" w:hAnsi="宋体" w:eastAsia="宋体" w:cs="宋体"/>
                <w:color w:val="auto"/>
                <w:sz w:val="24"/>
              </w:rPr>
              <w:t>投标人承诺中标后为投入本项目的所有船舶购买沿海、内河船舶一切保险和全损险的得3分。（需提供承诺函，承诺函格式自拟，已购买保险的提供相关材料复印件）。</w:t>
            </w:r>
          </w:p>
        </w:tc>
      </w:tr>
      <w:tr w14:paraId="0E8B6A5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8B8F1B0">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3.满意度</w:t>
            </w:r>
          </w:p>
        </w:tc>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A1CE4AC">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3.00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17D7E83">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是</w:t>
            </w:r>
          </w:p>
        </w:tc>
        <w:tc>
          <w:tcPr>
            <w:tcW w:w="6551"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766B543C">
            <w:pPr>
              <w:pStyle w:val="20"/>
              <w:spacing w:line="300" w:lineRule="auto"/>
              <w:ind w:firstLine="0" w:firstLineChars="0"/>
              <w:rPr>
                <w:rFonts w:ascii="宋体" w:hAnsi="宋体" w:eastAsia="宋体" w:cs="宋体"/>
                <w:color w:val="auto"/>
                <w:sz w:val="24"/>
              </w:rPr>
            </w:pPr>
            <w:r>
              <w:rPr>
                <w:rFonts w:hint="eastAsia" w:ascii="宋体" w:hAnsi="宋体" w:eastAsia="宋体" w:cs="宋体"/>
                <w:color w:val="auto"/>
                <w:sz w:val="24"/>
              </w:rPr>
              <w:t>根据投标人自2022年1月1日以来至投标截止时间止，有承接过本项目同类项目且获得业主单位评价为“优、满意、好、90分及以上”或同类意思评价的，每提供一份得1分，满分3分。 投标人须提供相关证明文件（如评价意见表或满意度调查表等并加盖业主单位公章或经办部门章），未提供证明文件或评价差的本项不得分。</w:t>
            </w:r>
          </w:p>
        </w:tc>
      </w:tr>
      <w:tr w14:paraId="4C618FF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7AB49E">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4.服务方案</w:t>
            </w:r>
          </w:p>
        </w:tc>
        <w:tc>
          <w:tcPr>
            <w:tcW w:w="9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F6FC94C">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5.00</w:t>
            </w:r>
          </w:p>
        </w:tc>
        <w:tc>
          <w:tcPr>
            <w:tcW w:w="975"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8A2F6B">
            <w:pPr>
              <w:pStyle w:val="20"/>
              <w:spacing w:line="300" w:lineRule="auto"/>
              <w:ind w:firstLine="0" w:firstLineChars="0"/>
              <w:jc w:val="center"/>
              <w:rPr>
                <w:rFonts w:ascii="宋体" w:hAnsi="宋体" w:eastAsia="宋体" w:cs="宋体"/>
                <w:color w:val="auto"/>
                <w:sz w:val="24"/>
              </w:rPr>
            </w:pPr>
            <w:r>
              <w:rPr>
                <w:rFonts w:hint="eastAsia" w:ascii="宋体" w:hAnsi="宋体" w:eastAsia="宋体" w:cs="宋体"/>
                <w:color w:val="auto"/>
                <w:sz w:val="24"/>
              </w:rPr>
              <w:t>否</w:t>
            </w:r>
          </w:p>
        </w:tc>
        <w:tc>
          <w:tcPr>
            <w:tcW w:w="6551" w:type="dxa"/>
            <w:tcBorders>
              <w:top w:val="single" w:color="000000" w:sz="6" w:space="0"/>
              <w:left w:val="single" w:color="000000" w:sz="6" w:space="0"/>
              <w:bottom w:val="single" w:color="000000" w:sz="6" w:space="0"/>
              <w:right w:val="single" w:color="000000" w:sz="6" w:space="0"/>
            </w:tcBorders>
            <w:tcMar>
              <w:left w:w="120" w:type="dxa"/>
              <w:right w:w="120" w:type="dxa"/>
            </w:tcMar>
          </w:tcPr>
          <w:p w14:paraId="3649E84D">
            <w:pPr>
              <w:pStyle w:val="20"/>
              <w:spacing w:line="300" w:lineRule="auto"/>
              <w:ind w:firstLine="0" w:firstLineChars="0"/>
              <w:rPr>
                <w:rFonts w:ascii="宋体" w:hAnsi="宋体" w:eastAsia="宋体" w:cs="宋体"/>
                <w:color w:val="auto"/>
                <w:sz w:val="24"/>
              </w:rPr>
            </w:pPr>
            <w:r>
              <w:rPr>
                <w:rFonts w:hint="eastAsia" w:ascii="宋体" w:hAnsi="宋体" w:eastAsia="宋体" w:cs="宋体"/>
                <w:color w:val="auto"/>
                <w:sz w:val="24"/>
              </w:rPr>
              <w:t xml:space="preserve">根据各投标人针对本项目所提供的服务方案（要点包括但不限于①服务承诺②服务响应计划）由评标委员会进行评分：（1）方案完全满足（方案内容包括以上全部要点，能够具体描述全部要点内容）的得5分；（2）方案大部分满足（方案内容包括以上全部要点但仅部分要点内容描述具体）的得4.8分；（3）方案小部分满足（方案内容包括以上全部要点但要点内容简略均未展开阐述）的得4.6分；（4）未提供方案或不满足（即不符合上述“完全满足”“大部分满足”“小部分满足”情形的；或存在明显错误）的本项不得分。 </w:t>
            </w:r>
          </w:p>
        </w:tc>
      </w:tr>
    </w:tbl>
    <w:p w14:paraId="55DBCC58">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异常低价审查</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1302"/>
        <w:gridCol w:w="8486"/>
      </w:tblGrid>
      <w:tr w14:paraId="08794E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blHeader/>
        </w:trPr>
        <w:tc>
          <w:tcPr>
            <w:tcW w:w="1302"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C3B23DB">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项目</w:t>
            </w:r>
          </w:p>
        </w:tc>
        <w:tc>
          <w:tcPr>
            <w:tcW w:w="8486" w:type="dxa"/>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3DB8B3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描述</w:t>
            </w:r>
          </w:p>
        </w:tc>
      </w:tr>
      <w:tr w14:paraId="67312E1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1302"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BB8B5F">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异常低价审查</w:t>
            </w:r>
          </w:p>
        </w:tc>
        <w:tc>
          <w:tcPr>
            <w:tcW w:w="8486"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5DE961A">
            <w:pPr>
              <w:widowControl/>
              <w:wordWrap w:val="0"/>
              <w:spacing w:line="300" w:lineRule="auto"/>
              <w:jc w:val="left"/>
              <w:rPr>
                <w:rFonts w:ascii="宋体" w:hAnsi="宋体" w:eastAsia="宋体" w:cs="宋体"/>
                <w:color w:val="auto"/>
                <w:sz w:val="24"/>
              </w:rPr>
            </w:pPr>
            <w:r>
              <w:rPr>
                <w:rFonts w:hint="eastAsia" w:ascii="宋体" w:hAnsi="宋体" w:eastAsia="宋体" w:cs="宋体"/>
                <w:color w:val="auto"/>
                <w:kern w:val="0"/>
                <w:sz w:val="24"/>
                <w:lang w:bidi="ar"/>
              </w:rPr>
              <w:t>根据《关于推动解决政府采购异常低价问题的通知》（财库〔2026〕2号）等相关规定，政府采购评审中出现下列情形之一的，评审委员会应当启动异常低价投标（响应）审查程序： （1）2026年度引航站采购其他水上运输服务（拖轮租赁）响应报价低于全部通过符合性审查供应商响应报价平均值50%的，即2026年度引航站采购其他水上运输服务（拖轮租赁）响应报价&lt;全部通过符合性审查供应商响应报价平均值×50%。 （2）2026年度引航站采购其他水上运输服务（拖轮租赁）响应报价低于通过符合性审查且报价次低供应商响应报价50%的，即2026年度引航站采购其他水上运输服务（拖轮租赁）响应报价&lt;通过符合性审查且报价次低供应商响应报价×50%。 （3）2026年度引航站采购其他水上运输服务（拖轮租赁）响应报价低于最高限价45%的，即2026年度引航站采购其他水上运输服务（拖轮租赁）响应报价&lt;最高限价×45%。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64C16571">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A5D9862">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3ABDCDE">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344EE64">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异常低价投标（响应）审查的启动原因、审查意见和审查结果应当在评审报告中记录，并随供应商提供的相关书面说明及证明材料，以及评审委员会有关互联网浏览、查询历史一并归档。</w:t>
      </w:r>
    </w:p>
    <w:p w14:paraId="567A3F94">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※除本章第6.3条第（3）款规定情形和落实政府采购政策需进行的价格扣除情形外，不能对投标人的投标报价进行任何调整。</w:t>
      </w:r>
    </w:p>
    <w:p w14:paraId="2AE5F505">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（3）中标候选人排列规则顺序如下：</w:t>
      </w:r>
    </w:p>
    <w:p w14:paraId="52F59C01">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a.按照评标总得分（FA）由高到低顺序排列。</w:t>
      </w:r>
    </w:p>
    <w:p w14:paraId="336EAE60">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b.评标总得分（FA）相同的，按照评标价（即价格扣除后的投标报价）由低到高顺序排列。</w:t>
      </w:r>
    </w:p>
    <w:p w14:paraId="382474D0">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c.评标总得分（FA）且评标价（即价格扣除后的投标报价）相同的并列。</w:t>
      </w:r>
    </w:p>
    <w:p w14:paraId="69A22487">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8、其他规定</w:t>
      </w:r>
    </w:p>
    <w:p w14:paraId="0C604E80">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8.1评标应全程保密且不得透露给任一投标人或与评标工作无关的人员。</w:t>
      </w:r>
    </w:p>
    <w:p w14:paraId="65B036DA">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8.2评标将进行全程实时录音录像，录音录像资料随采购文件一并存档。</w:t>
      </w:r>
    </w:p>
    <w:p w14:paraId="3435256F">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8.3若投标人有任何试图干扰具体评标事务，影响评标委员会独立履行职责的行为，其投标无效且不予退还投标保证金或通过投标保函进行索赔。情节严重的，由财政部门列入不良行为记录。</w:t>
      </w:r>
    </w:p>
    <w:p w14:paraId="75E9DDCD">
      <w:pPr>
        <w:pStyle w:val="13"/>
        <w:widowControl/>
        <w:shd w:val="clear" w:color="auto" w:fill="FFFFFF"/>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8.4其他：</w:t>
      </w:r>
    </w:p>
    <w:p w14:paraId="27EEF071">
      <w:pPr>
        <w:pStyle w:val="13"/>
        <w:widowControl/>
        <w:wordWrap w:val="0"/>
        <w:spacing w:beforeAutospacing="0" w:afterAutospacing="0" w:line="30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无</w:t>
      </w:r>
    </w:p>
    <w:p w14:paraId="148AF958">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328C53BA">
      <w:pPr>
        <w:rPr>
          <w:rFonts w:ascii="微软雅黑" w:hAnsi="微软雅黑" w:eastAsia="微软雅黑" w:cs="微软雅黑"/>
          <w:color w:val="auto"/>
          <w:sz w:val="39"/>
          <w:szCs w:val="39"/>
          <w:shd w:val="clear" w:color="auto" w:fill="FFFFFF"/>
        </w:rPr>
      </w:pPr>
      <w:r>
        <w:rPr>
          <w:rFonts w:hint="eastAsia" w:ascii="微软雅黑" w:hAnsi="微软雅黑" w:eastAsia="微软雅黑" w:cs="微软雅黑"/>
          <w:color w:val="auto"/>
          <w:sz w:val="39"/>
          <w:szCs w:val="39"/>
          <w:shd w:val="clear" w:color="auto" w:fill="FFFFFF"/>
        </w:rPr>
        <w:br w:type="page"/>
      </w:r>
    </w:p>
    <w:p w14:paraId="4C74C73C">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第五章 招标内容及要求</w:t>
      </w:r>
    </w:p>
    <w:p w14:paraId="370C1945">
      <w:pPr>
        <w:pStyle w:val="5"/>
        <w:widowControl/>
        <w:shd w:val="clear" w:color="auto" w:fill="FFFFFF"/>
        <w:spacing w:beforeAutospacing="0" w:afterAutospacing="0" w:line="360" w:lineRule="auto"/>
        <w:jc w:val="both"/>
        <w:rPr>
          <w:rFonts w:hint="default" w:cs="宋体"/>
          <w:color w:val="auto"/>
          <w:sz w:val="24"/>
          <w:szCs w:val="24"/>
        </w:rPr>
      </w:pPr>
      <w:r>
        <w:rPr>
          <w:rFonts w:cs="宋体"/>
          <w:color w:val="auto"/>
          <w:sz w:val="24"/>
          <w:szCs w:val="24"/>
          <w:shd w:val="clear" w:color="auto" w:fill="FFFFFF"/>
        </w:rPr>
        <w:t>一、项目概况（采购标的）</w:t>
      </w:r>
    </w:p>
    <w:p w14:paraId="6632490D">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（1）福州港引航站承担福州港“一港八区一港点”（闽江口内、江阴、松下、罗源湾、平潭、三都澳、白马、沙埕港区和三沙港点）的船舶引航工作，目前，采购人</w:t>
      </w:r>
      <w:r>
        <w:rPr>
          <w:rFonts w:ascii="宋体" w:hAnsi="宋体" w:eastAsia="宋体" w:cs="宋体"/>
          <w:color w:val="auto"/>
          <w:shd w:val="clear" w:color="auto" w:fill="FFFFFF"/>
        </w:rPr>
        <w:t>引航艇仅能满足部分港区的引航员水上接送</w:t>
      </w:r>
      <w:r>
        <w:rPr>
          <w:rFonts w:hint="eastAsia" w:ascii="宋体" w:hAnsi="宋体" w:eastAsia="宋体" w:cs="宋体"/>
          <w:color w:val="auto"/>
          <w:shd w:val="clear" w:color="auto" w:fill="FFFFFF"/>
        </w:rPr>
        <w:t>需</w:t>
      </w:r>
      <w:r>
        <w:rPr>
          <w:rFonts w:ascii="宋体" w:hAnsi="宋体" w:eastAsia="宋体" w:cs="宋体"/>
          <w:color w:val="auto"/>
          <w:shd w:val="clear" w:color="auto" w:fill="FFFFFF"/>
        </w:rPr>
        <w:t>求，</w:t>
      </w:r>
      <w:r>
        <w:rPr>
          <w:rFonts w:hint="eastAsia" w:ascii="宋体" w:hAnsi="宋体" w:eastAsia="宋体" w:cs="宋体"/>
          <w:color w:val="auto"/>
          <w:shd w:val="clear" w:color="auto" w:fill="FFFFFF"/>
        </w:rPr>
        <w:t>为保障引航生产需要，同时确保大风浪气象条件下引航员登离轮的安全，引航员需</w:t>
      </w:r>
      <w:r>
        <w:rPr>
          <w:rFonts w:ascii="宋体" w:hAnsi="宋体" w:eastAsia="宋体" w:cs="宋体"/>
          <w:color w:val="auto"/>
          <w:shd w:val="clear" w:color="auto" w:fill="FFFFFF"/>
        </w:rPr>
        <w:t>搭乘拖轮完成登轮、离轮操作</w:t>
      </w:r>
      <w:r>
        <w:rPr>
          <w:rFonts w:hint="eastAsia" w:ascii="宋体" w:hAnsi="宋体" w:eastAsia="宋体" w:cs="宋体"/>
          <w:color w:val="auto"/>
          <w:shd w:val="clear" w:color="auto" w:fill="FFFFFF"/>
        </w:rPr>
        <w:t>。经公开招标，由中标的拖轮及船舶管理公司在罗源湾港区、松下港区、平潭港区、江阴港区和宁德辖区东冲口水域，提供符合国家规定</w:t>
      </w:r>
      <w:r>
        <w:rPr>
          <w:rFonts w:ascii="宋体" w:hAnsi="宋体" w:eastAsia="宋体" w:cs="宋体"/>
          <w:color w:val="auto"/>
          <w:shd w:val="clear" w:color="auto" w:fill="FFFFFF"/>
        </w:rPr>
        <w:t>性能标准的</w:t>
      </w:r>
      <w:r>
        <w:rPr>
          <w:rFonts w:hint="eastAsia" w:ascii="宋体" w:hAnsi="宋体" w:eastAsia="宋体" w:cs="宋体"/>
          <w:color w:val="auto"/>
          <w:shd w:val="clear" w:color="auto" w:fill="FFFFFF"/>
        </w:rPr>
        <w:t>拖轮，用于引航员水上接送。</w:t>
      </w:r>
    </w:p>
    <w:p w14:paraId="3C710CDB">
      <w:pPr>
        <w:pStyle w:val="13"/>
        <w:widowControl/>
        <w:wordWrap w:val="0"/>
        <w:spacing w:beforeAutospacing="0" w:afterAutospacing="0" w:line="360" w:lineRule="auto"/>
        <w:ind w:firstLine="480"/>
        <w:rPr>
          <w:rFonts w:hint="eastAsia" w:ascii="宋体" w:hAnsi="宋体" w:eastAsia="宋体" w:cs="宋体"/>
          <w:color w:val="auto"/>
          <w:shd w:val="clear" w:color="auto" w:fill="FFFFFF"/>
          <w:lang w:val="en-US" w:eastAsia="zh-CN"/>
        </w:rPr>
      </w:pPr>
      <w:r>
        <w:rPr>
          <w:rFonts w:hint="eastAsia" w:ascii="宋体" w:hAnsi="宋体" w:eastAsia="宋体" w:cs="宋体"/>
          <w:color w:val="auto"/>
          <w:shd w:val="clear" w:color="auto" w:fill="FFFFFF"/>
        </w:rPr>
        <w:t>（2）本项目服务期共三年，预算</w:t>
      </w:r>
      <w:r>
        <w:rPr>
          <w:rFonts w:ascii="宋体" w:hAnsi="宋体" w:eastAsia="宋体" w:cs="宋体"/>
          <w:color w:val="auto"/>
          <w:shd w:val="clear" w:color="auto" w:fill="FFFFFF"/>
        </w:rPr>
        <w:t>按一年金额编制</w:t>
      </w:r>
      <w:r>
        <w:rPr>
          <w:rFonts w:hint="eastAsia" w:ascii="宋体" w:hAnsi="宋体" w:eastAsia="宋体" w:cs="宋体"/>
          <w:color w:val="auto"/>
          <w:shd w:val="clear" w:color="auto" w:fill="FFFFFF"/>
        </w:rPr>
        <w:t>，合同采取一年一签（即1+1+1模式）。第一年，中标人按招标文件、投标文件及双方签订的采购合同的要求提供服务，顺利履约完成且无违约、无安全事故的，采购人与其续签次年合同，次年同样顺利履约完成且无违约、无安全事故的，则继续签订第三年合同。</w:t>
      </w:r>
    </w:p>
    <w:p w14:paraId="788F176F">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（3）福州港各港区引航登离轮水域暨拖轮接送明细及最高控制单价</w:t>
      </w:r>
    </w:p>
    <w:tbl>
      <w:tblPr>
        <w:tblStyle w:val="15"/>
        <w:tblW w:w="10065" w:type="dxa"/>
        <w:jc w:val="center"/>
        <w:tblLayout w:type="autofit"/>
        <w:tblCellMar>
          <w:top w:w="0" w:type="dxa"/>
          <w:left w:w="0" w:type="dxa"/>
          <w:bottom w:w="0" w:type="dxa"/>
          <w:right w:w="0" w:type="dxa"/>
        </w:tblCellMar>
      </w:tblPr>
      <w:tblGrid>
        <w:gridCol w:w="786"/>
        <w:gridCol w:w="1572"/>
        <w:gridCol w:w="982"/>
        <w:gridCol w:w="1133"/>
        <w:gridCol w:w="1058"/>
        <w:gridCol w:w="1058"/>
        <w:gridCol w:w="1149"/>
        <w:gridCol w:w="1103"/>
        <w:gridCol w:w="1224"/>
      </w:tblGrid>
      <w:tr w14:paraId="268D4787">
        <w:tblPrEx>
          <w:tblCellMar>
            <w:top w:w="0" w:type="dxa"/>
            <w:left w:w="0" w:type="dxa"/>
            <w:bottom w:w="0" w:type="dxa"/>
            <w:right w:w="0" w:type="dxa"/>
          </w:tblCellMar>
        </w:tblPrEx>
        <w:trPr>
          <w:jc w:val="center"/>
        </w:trPr>
        <w:tc>
          <w:tcPr>
            <w:tcW w:w="780" w:type="dxa"/>
            <w:tcBorders>
              <w:top w:val="single" w:color="000000" w:sz="6" w:space="0"/>
              <w:left w:val="single" w:color="000000" w:sz="6" w:space="0"/>
              <w:bottom w:val="single" w:color="000000" w:sz="6" w:space="0"/>
              <w:right w:val="single" w:color="000000" w:sz="6" w:space="0"/>
            </w:tcBorders>
            <w:tcMar>
              <w:left w:w="105" w:type="dxa"/>
              <w:right w:w="105" w:type="dxa"/>
            </w:tcMar>
            <w:vAlign w:val="center"/>
          </w:tcPr>
          <w:p w14:paraId="248301A6">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序号</w:t>
            </w:r>
          </w:p>
        </w:tc>
        <w:tc>
          <w:tcPr>
            <w:tcW w:w="1560" w:type="dxa"/>
            <w:tcBorders>
              <w:top w:val="single" w:color="000000" w:sz="6" w:space="0"/>
              <w:left w:val="nil"/>
              <w:bottom w:val="single" w:color="000000" w:sz="6" w:space="0"/>
              <w:right w:val="single" w:color="000000" w:sz="6" w:space="0"/>
            </w:tcBorders>
            <w:tcMar>
              <w:left w:w="105" w:type="dxa"/>
              <w:right w:w="105" w:type="dxa"/>
            </w:tcMar>
            <w:vAlign w:val="center"/>
          </w:tcPr>
          <w:p w14:paraId="50E30EC0">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港区名称</w:t>
            </w:r>
          </w:p>
        </w:tc>
        <w:tc>
          <w:tcPr>
            <w:tcW w:w="975" w:type="dxa"/>
            <w:tcBorders>
              <w:top w:val="single" w:color="000000" w:sz="6" w:space="0"/>
              <w:left w:val="nil"/>
              <w:bottom w:val="single" w:color="000000" w:sz="6" w:space="0"/>
              <w:right w:val="single" w:color="000000" w:sz="6" w:space="0"/>
            </w:tcBorders>
            <w:tcMar>
              <w:left w:w="105" w:type="dxa"/>
              <w:right w:w="105" w:type="dxa"/>
            </w:tcMar>
            <w:vAlign w:val="center"/>
          </w:tcPr>
          <w:p w14:paraId="31B9C699">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单艘接送趟次（趟）</w:t>
            </w:r>
          </w:p>
        </w:tc>
        <w:tc>
          <w:tcPr>
            <w:tcW w:w="1125" w:type="dxa"/>
            <w:tcBorders>
              <w:top w:val="single" w:color="000000" w:sz="6" w:space="0"/>
              <w:left w:val="nil"/>
              <w:bottom w:val="single" w:color="000000" w:sz="6" w:space="0"/>
              <w:right w:val="single" w:color="000000" w:sz="6" w:space="0"/>
            </w:tcBorders>
            <w:tcMar>
              <w:left w:w="105" w:type="dxa"/>
              <w:right w:w="105" w:type="dxa"/>
            </w:tcMar>
            <w:vAlign w:val="center"/>
          </w:tcPr>
          <w:p w14:paraId="3F04B62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单艘接送控制</w:t>
            </w:r>
            <w:r>
              <w:rPr>
                <w:rFonts w:hint="eastAsia" w:ascii="宋体" w:hAnsi="宋体" w:eastAsia="宋体" w:cs="宋体"/>
                <w:color w:val="auto"/>
                <w:lang w:val="en-US" w:eastAsia="zh-CN"/>
              </w:rPr>
              <w:t>单价</w:t>
            </w:r>
            <w:r>
              <w:rPr>
                <w:rFonts w:hint="eastAsia" w:ascii="宋体" w:hAnsi="宋体" w:eastAsia="宋体" w:cs="宋体"/>
                <w:color w:val="auto"/>
              </w:rPr>
              <w:t>（元）</w:t>
            </w:r>
          </w:p>
        </w:tc>
        <w:tc>
          <w:tcPr>
            <w:tcW w:w="1050" w:type="dxa"/>
            <w:tcBorders>
              <w:top w:val="single" w:color="000000" w:sz="6" w:space="0"/>
              <w:left w:val="nil"/>
              <w:bottom w:val="single" w:color="000000" w:sz="6" w:space="0"/>
              <w:right w:val="single" w:color="000000" w:sz="6" w:space="0"/>
            </w:tcBorders>
            <w:tcMar>
              <w:left w:w="105" w:type="dxa"/>
              <w:right w:w="105" w:type="dxa"/>
            </w:tcMar>
            <w:vAlign w:val="center"/>
          </w:tcPr>
          <w:p w14:paraId="32CD809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费用</w:t>
            </w:r>
          </w:p>
          <w:p w14:paraId="10CBDD95">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（元）</w:t>
            </w:r>
          </w:p>
        </w:tc>
        <w:tc>
          <w:tcPr>
            <w:tcW w:w="1050" w:type="dxa"/>
            <w:tcBorders>
              <w:top w:val="single" w:color="000000" w:sz="6" w:space="0"/>
              <w:left w:val="nil"/>
              <w:bottom w:val="single" w:color="000000" w:sz="6" w:space="0"/>
              <w:right w:val="single" w:color="000000" w:sz="6" w:space="0"/>
            </w:tcBorders>
            <w:tcMar>
              <w:left w:w="105" w:type="dxa"/>
              <w:right w:w="105" w:type="dxa"/>
            </w:tcMar>
            <w:vAlign w:val="center"/>
          </w:tcPr>
          <w:p w14:paraId="780048B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多艘接送趟次（趟）</w:t>
            </w:r>
          </w:p>
        </w:tc>
        <w:tc>
          <w:tcPr>
            <w:tcW w:w="1140" w:type="dxa"/>
            <w:tcBorders>
              <w:top w:val="single" w:color="000000" w:sz="6" w:space="0"/>
              <w:left w:val="nil"/>
              <w:bottom w:val="single" w:color="000000" w:sz="6" w:space="0"/>
              <w:right w:val="single" w:color="000000" w:sz="6" w:space="0"/>
            </w:tcBorders>
            <w:tcMar>
              <w:left w:w="105" w:type="dxa"/>
              <w:right w:w="105" w:type="dxa"/>
            </w:tcMar>
            <w:vAlign w:val="center"/>
          </w:tcPr>
          <w:p w14:paraId="3DF3498F">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多艘接送控制</w:t>
            </w:r>
            <w:r>
              <w:rPr>
                <w:rFonts w:hint="eastAsia" w:ascii="宋体" w:hAnsi="宋体" w:eastAsia="宋体" w:cs="宋体"/>
                <w:color w:val="auto"/>
                <w:lang w:val="en-US" w:eastAsia="zh-CN"/>
              </w:rPr>
              <w:t>单价</w:t>
            </w:r>
            <w:r>
              <w:rPr>
                <w:rFonts w:hint="eastAsia" w:ascii="宋体" w:hAnsi="宋体" w:eastAsia="宋体" w:cs="宋体"/>
                <w:color w:val="auto"/>
              </w:rPr>
              <w:t>（元）</w:t>
            </w:r>
          </w:p>
        </w:tc>
        <w:tc>
          <w:tcPr>
            <w:tcW w:w="1095" w:type="dxa"/>
            <w:tcBorders>
              <w:top w:val="single" w:color="000000" w:sz="6" w:space="0"/>
              <w:left w:val="nil"/>
              <w:bottom w:val="single" w:color="000000" w:sz="6" w:space="0"/>
              <w:right w:val="single" w:color="000000" w:sz="6" w:space="0"/>
            </w:tcBorders>
            <w:tcMar>
              <w:left w:w="105" w:type="dxa"/>
              <w:right w:w="105" w:type="dxa"/>
            </w:tcMar>
            <w:vAlign w:val="center"/>
          </w:tcPr>
          <w:p w14:paraId="3959D72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费用</w:t>
            </w:r>
          </w:p>
          <w:p w14:paraId="469EE135">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（元）</w:t>
            </w:r>
          </w:p>
        </w:tc>
        <w:tc>
          <w:tcPr>
            <w:tcW w:w="1215" w:type="dxa"/>
            <w:tcBorders>
              <w:top w:val="single" w:color="000000" w:sz="6" w:space="0"/>
              <w:left w:val="nil"/>
              <w:bottom w:val="single" w:color="000000" w:sz="6" w:space="0"/>
              <w:right w:val="single" w:color="000000" w:sz="6" w:space="0"/>
            </w:tcBorders>
            <w:tcMar>
              <w:left w:w="105" w:type="dxa"/>
              <w:right w:w="105" w:type="dxa"/>
            </w:tcMar>
            <w:vAlign w:val="center"/>
          </w:tcPr>
          <w:p w14:paraId="58328E63">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小计费用（元）</w:t>
            </w:r>
          </w:p>
        </w:tc>
      </w:tr>
      <w:tr w14:paraId="1731D2A8">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14FDDE89">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w:t>
            </w:r>
          </w:p>
        </w:tc>
        <w:tc>
          <w:tcPr>
            <w:tcW w:w="1560" w:type="dxa"/>
            <w:tcBorders>
              <w:top w:val="nil"/>
              <w:left w:val="nil"/>
              <w:bottom w:val="single" w:color="000000" w:sz="6" w:space="0"/>
              <w:right w:val="single" w:color="000000" w:sz="6" w:space="0"/>
            </w:tcBorders>
            <w:tcMar>
              <w:left w:w="105" w:type="dxa"/>
              <w:right w:w="105" w:type="dxa"/>
            </w:tcMar>
            <w:vAlign w:val="center"/>
          </w:tcPr>
          <w:p w14:paraId="6A4EF519">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罗源湾港区</w:t>
            </w:r>
          </w:p>
        </w:tc>
        <w:tc>
          <w:tcPr>
            <w:tcW w:w="975" w:type="dxa"/>
            <w:tcBorders>
              <w:top w:val="nil"/>
              <w:left w:val="nil"/>
              <w:bottom w:val="single" w:color="000000" w:sz="6" w:space="0"/>
              <w:right w:val="single" w:color="000000" w:sz="6" w:space="0"/>
            </w:tcBorders>
            <w:tcMar>
              <w:left w:w="105" w:type="dxa"/>
              <w:right w:w="105" w:type="dxa"/>
            </w:tcMar>
            <w:vAlign w:val="center"/>
          </w:tcPr>
          <w:p w14:paraId="721DBD49">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480</w:t>
            </w:r>
          </w:p>
        </w:tc>
        <w:tc>
          <w:tcPr>
            <w:tcW w:w="1125" w:type="dxa"/>
            <w:tcBorders>
              <w:top w:val="nil"/>
              <w:left w:val="nil"/>
              <w:bottom w:val="single" w:color="000000" w:sz="6" w:space="0"/>
              <w:right w:val="single" w:color="000000" w:sz="6" w:space="0"/>
            </w:tcBorders>
            <w:tcMar>
              <w:left w:w="105" w:type="dxa"/>
              <w:right w:w="105" w:type="dxa"/>
            </w:tcMar>
            <w:vAlign w:val="center"/>
          </w:tcPr>
          <w:p w14:paraId="79F3875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2400</w:t>
            </w:r>
          </w:p>
        </w:tc>
        <w:tc>
          <w:tcPr>
            <w:tcW w:w="1050" w:type="dxa"/>
            <w:tcBorders>
              <w:top w:val="nil"/>
              <w:left w:val="nil"/>
              <w:bottom w:val="single" w:color="000000" w:sz="6" w:space="0"/>
              <w:right w:val="single" w:color="000000" w:sz="6" w:space="0"/>
            </w:tcBorders>
            <w:tcMar>
              <w:left w:w="105" w:type="dxa"/>
              <w:right w:w="105" w:type="dxa"/>
            </w:tcMar>
            <w:vAlign w:val="center"/>
          </w:tcPr>
          <w:p w14:paraId="0E9CDFB8">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1152000</w:t>
            </w:r>
          </w:p>
        </w:tc>
        <w:tc>
          <w:tcPr>
            <w:tcW w:w="1050" w:type="dxa"/>
            <w:tcBorders>
              <w:top w:val="nil"/>
              <w:left w:val="nil"/>
              <w:bottom w:val="single" w:color="000000" w:sz="6" w:space="0"/>
              <w:right w:val="single" w:color="000000" w:sz="6" w:space="0"/>
            </w:tcBorders>
            <w:tcMar>
              <w:left w:w="105" w:type="dxa"/>
              <w:right w:w="105" w:type="dxa"/>
            </w:tcMar>
            <w:vAlign w:val="center"/>
          </w:tcPr>
          <w:p w14:paraId="333F3CB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510</w:t>
            </w:r>
          </w:p>
        </w:tc>
        <w:tc>
          <w:tcPr>
            <w:tcW w:w="1140" w:type="dxa"/>
            <w:tcBorders>
              <w:top w:val="nil"/>
              <w:left w:val="nil"/>
              <w:bottom w:val="single" w:color="000000" w:sz="6" w:space="0"/>
              <w:right w:val="single" w:color="000000" w:sz="6" w:space="0"/>
            </w:tcBorders>
            <w:tcMar>
              <w:left w:w="105" w:type="dxa"/>
              <w:right w:w="105" w:type="dxa"/>
            </w:tcMar>
            <w:vAlign w:val="center"/>
          </w:tcPr>
          <w:p w14:paraId="1C09B63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3400</w:t>
            </w:r>
          </w:p>
        </w:tc>
        <w:tc>
          <w:tcPr>
            <w:tcW w:w="1095" w:type="dxa"/>
            <w:tcBorders>
              <w:top w:val="nil"/>
              <w:left w:val="nil"/>
              <w:bottom w:val="single" w:color="000000" w:sz="6" w:space="0"/>
              <w:right w:val="single" w:color="000000" w:sz="6" w:space="0"/>
            </w:tcBorders>
            <w:tcMar>
              <w:left w:w="105" w:type="dxa"/>
              <w:right w:w="105" w:type="dxa"/>
            </w:tcMar>
            <w:vAlign w:val="center"/>
          </w:tcPr>
          <w:p w14:paraId="3B9F2AA0">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1734000</w:t>
            </w:r>
          </w:p>
        </w:tc>
        <w:tc>
          <w:tcPr>
            <w:tcW w:w="1215" w:type="dxa"/>
            <w:tcBorders>
              <w:top w:val="nil"/>
              <w:left w:val="nil"/>
              <w:bottom w:val="single" w:color="000000" w:sz="6" w:space="0"/>
              <w:right w:val="single" w:color="000000" w:sz="6" w:space="0"/>
            </w:tcBorders>
            <w:tcMar>
              <w:left w:w="105" w:type="dxa"/>
              <w:right w:w="105" w:type="dxa"/>
            </w:tcMar>
            <w:vAlign w:val="center"/>
          </w:tcPr>
          <w:p w14:paraId="64331823">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2886000</w:t>
            </w:r>
          </w:p>
        </w:tc>
      </w:tr>
      <w:tr w14:paraId="1AA6DF8C">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6D6B25A2">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2</w:t>
            </w:r>
          </w:p>
        </w:tc>
        <w:tc>
          <w:tcPr>
            <w:tcW w:w="1560" w:type="dxa"/>
            <w:tcBorders>
              <w:top w:val="nil"/>
              <w:left w:val="nil"/>
              <w:bottom w:val="single" w:color="000000" w:sz="6" w:space="0"/>
              <w:right w:val="single" w:color="000000" w:sz="6" w:space="0"/>
            </w:tcBorders>
            <w:tcMar>
              <w:left w:w="105" w:type="dxa"/>
              <w:right w:w="105" w:type="dxa"/>
            </w:tcMar>
            <w:vAlign w:val="center"/>
          </w:tcPr>
          <w:p w14:paraId="428FB74E">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松下港区</w:t>
            </w:r>
          </w:p>
        </w:tc>
        <w:tc>
          <w:tcPr>
            <w:tcW w:w="975" w:type="dxa"/>
            <w:tcBorders>
              <w:top w:val="nil"/>
              <w:left w:val="nil"/>
              <w:bottom w:val="single" w:color="000000" w:sz="6" w:space="0"/>
              <w:right w:val="single" w:color="000000" w:sz="6" w:space="0"/>
            </w:tcBorders>
            <w:tcMar>
              <w:left w:w="105" w:type="dxa"/>
              <w:right w:w="105" w:type="dxa"/>
            </w:tcMar>
            <w:vAlign w:val="center"/>
          </w:tcPr>
          <w:p w14:paraId="1E78042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260</w:t>
            </w:r>
          </w:p>
        </w:tc>
        <w:tc>
          <w:tcPr>
            <w:tcW w:w="1125" w:type="dxa"/>
            <w:tcBorders>
              <w:top w:val="nil"/>
              <w:left w:val="nil"/>
              <w:bottom w:val="single" w:color="000000" w:sz="6" w:space="0"/>
              <w:right w:val="single" w:color="000000" w:sz="6" w:space="0"/>
            </w:tcBorders>
            <w:tcMar>
              <w:left w:w="105" w:type="dxa"/>
              <w:right w:w="105" w:type="dxa"/>
            </w:tcMar>
            <w:vAlign w:val="center"/>
          </w:tcPr>
          <w:p w14:paraId="7D4322D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3000</w:t>
            </w:r>
          </w:p>
        </w:tc>
        <w:tc>
          <w:tcPr>
            <w:tcW w:w="1050" w:type="dxa"/>
            <w:tcBorders>
              <w:top w:val="nil"/>
              <w:left w:val="nil"/>
              <w:bottom w:val="single" w:color="000000" w:sz="6" w:space="0"/>
              <w:right w:val="single" w:color="000000" w:sz="6" w:space="0"/>
            </w:tcBorders>
            <w:tcMar>
              <w:left w:w="105" w:type="dxa"/>
              <w:right w:w="105" w:type="dxa"/>
            </w:tcMar>
            <w:vAlign w:val="center"/>
          </w:tcPr>
          <w:p w14:paraId="139C0BB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780000</w:t>
            </w:r>
          </w:p>
        </w:tc>
        <w:tc>
          <w:tcPr>
            <w:tcW w:w="1050" w:type="dxa"/>
            <w:tcBorders>
              <w:top w:val="nil"/>
              <w:left w:val="nil"/>
              <w:bottom w:val="single" w:color="000000" w:sz="6" w:space="0"/>
              <w:right w:val="single" w:color="000000" w:sz="6" w:space="0"/>
            </w:tcBorders>
            <w:tcMar>
              <w:left w:w="105" w:type="dxa"/>
              <w:right w:w="105" w:type="dxa"/>
            </w:tcMar>
            <w:vAlign w:val="center"/>
          </w:tcPr>
          <w:p w14:paraId="647B1AB7">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45</w:t>
            </w:r>
          </w:p>
        </w:tc>
        <w:tc>
          <w:tcPr>
            <w:tcW w:w="1140" w:type="dxa"/>
            <w:tcBorders>
              <w:top w:val="nil"/>
              <w:left w:val="nil"/>
              <w:bottom w:val="single" w:color="000000" w:sz="6" w:space="0"/>
              <w:right w:val="single" w:color="000000" w:sz="6" w:space="0"/>
            </w:tcBorders>
            <w:tcMar>
              <w:left w:w="105" w:type="dxa"/>
              <w:right w:w="105" w:type="dxa"/>
            </w:tcMar>
            <w:vAlign w:val="center"/>
          </w:tcPr>
          <w:p w14:paraId="61BCBC2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4000</w:t>
            </w:r>
          </w:p>
        </w:tc>
        <w:tc>
          <w:tcPr>
            <w:tcW w:w="1095" w:type="dxa"/>
            <w:tcBorders>
              <w:top w:val="nil"/>
              <w:left w:val="nil"/>
              <w:bottom w:val="single" w:color="000000" w:sz="6" w:space="0"/>
              <w:right w:val="single" w:color="000000" w:sz="6" w:space="0"/>
            </w:tcBorders>
            <w:tcMar>
              <w:left w:w="105" w:type="dxa"/>
              <w:right w:w="105" w:type="dxa"/>
            </w:tcMar>
            <w:vAlign w:val="center"/>
          </w:tcPr>
          <w:p w14:paraId="208A8CDE">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180000</w:t>
            </w:r>
          </w:p>
        </w:tc>
        <w:tc>
          <w:tcPr>
            <w:tcW w:w="1215" w:type="dxa"/>
            <w:tcBorders>
              <w:top w:val="nil"/>
              <w:left w:val="nil"/>
              <w:bottom w:val="single" w:color="000000" w:sz="6" w:space="0"/>
              <w:right w:val="single" w:color="000000" w:sz="6" w:space="0"/>
            </w:tcBorders>
            <w:tcMar>
              <w:left w:w="105" w:type="dxa"/>
              <w:right w:w="105" w:type="dxa"/>
            </w:tcMar>
            <w:vAlign w:val="center"/>
          </w:tcPr>
          <w:p w14:paraId="7E4AE7A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960000</w:t>
            </w:r>
          </w:p>
        </w:tc>
      </w:tr>
      <w:tr w14:paraId="2BE0705C">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0EDAAF8A">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w:t>
            </w:r>
          </w:p>
        </w:tc>
        <w:tc>
          <w:tcPr>
            <w:tcW w:w="1560" w:type="dxa"/>
            <w:tcBorders>
              <w:top w:val="nil"/>
              <w:left w:val="nil"/>
              <w:bottom w:val="single" w:color="000000" w:sz="6" w:space="0"/>
              <w:right w:val="single" w:color="000000" w:sz="6" w:space="0"/>
            </w:tcBorders>
            <w:tcMar>
              <w:left w:w="105" w:type="dxa"/>
              <w:right w:w="105" w:type="dxa"/>
            </w:tcMar>
            <w:vAlign w:val="center"/>
          </w:tcPr>
          <w:p w14:paraId="768D050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平潭港区</w:t>
            </w:r>
          </w:p>
        </w:tc>
        <w:tc>
          <w:tcPr>
            <w:tcW w:w="975" w:type="dxa"/>
            <w:tcBorders>
              <w:top w:val="nil"/>
              <w:left w:val="nil"/>
              <w:bottom w:val="single" w:color="000000" w:sz="6" w:space="0"/>
              <w:right w:val="single" w:color="000000" w:sz="6" w:space="0"/>
            </w:tcBorders>
            <w:tcMar>
              <w:left w:w="105" w:type="dxa"/>
              <w:right w:w="105" w:type="dxa"/>
            </w:tcMar>
            <w:vAlign w:val="center"/>
          </w:tcPr>
          <w:p w14:paraId="1B065A06">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30</w:t>
            </w:r>
          </w:p>
        </w:tc>
        <w:tc>
          <w:tcPr>
            <w:tcW w:w="1125" w:type="dxa"/>
            <w:tcBorders>
              <w:top w:val="nil"/>
              <w:left w:val="nil"/>
              <w:bottom w:val="single" w:color="000000" w:sz="6" w:space="0"/>
              <w:right w:val="single" w:color="000000" w:sz="6" w:space="0"/>
            </w:tcBorders>
            <w:tcMar>
              <w:left w:w="105" w:type="dxa"/>
              <w:right w:w="105" w:type="dxa"/>
            </w:tcMar>
            <w:vAlign w:val="center"/>
          </w:tcPr>
          <w:p w14:paraId="5DB85D7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3000</w:t>
            </w:r>
          </w:p>
        </w:tc>
        <w:tc>
          <w:tcPr>
            <w:tcW w:w="1050" w:type="dxa"/>
            <w:tcBorders>
              <w:top w:val="nil"/>
              <w:left w:val="nil"/>
              <w:bottom w:val="single" w:color="000000" w:sz="6" w:space="0"/>
              <w:right w:val="single" w:color="000000" w:sz="6" w:space="0"/>
            </w:tcBorders>
            <w:tcMar>
              <w:left w:w="105" w:type="dxa"/>
              <w:right w:w="105" w:type="dxa"/>
            </w:tcMar>
            <w:vAlign w:val="center"/>
          </w:tcPr>
          <w:p w14:paraId="04E75EE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90000</w:t>
            </w:r>
          </w:p>
        </w:tc>
        <w:tc>
          <w:tcPr>
            <w:tcW w:w="1050" w:type="dxa"/>
            <w:tcBorders>
              <w:top w:val="nil"/>
              <w:left w:val="nil"/>
              <w:bottom w:val="single" w:color="000000" w:sz="6" w:space="0"/>
              <w:right w:val="single" w:color="000000" w:sz="6" w:space="0"/>
            </w:tcBorders>
            <w:tcMar>
              <w:left w:w="105" w:type="dxa"/>
              <w:right w:w="105" w:type="dxa"/>
            </w:tcMar>
            <w:vAlign w:val="center"/>
          </w:tcPr>
          <w:p w14:paraId="3B316DC2">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w:t>
            </w:r>
          </w:p>
        </w:tc>
        <w:tc>
          <w:tcPr>
            <w:tcW w:w="1140" w:type="dxa"/>
            <w:tcBorders>
              <w:top w:val="nil"/>
              <w:left w:val="nil"/>
              <w:bottom w:val="single" w:color="000000" w:sz="6" w:space="0"/>
              <w:right w:val="single" w:color="000000" w:sz="6" w:space="0"/>
            </w:tcBorders>
            <w:tcMar>
              <w:left w:w="105" w:type="dxa"/>
              <w:right w:w="105" w:type="dxa"/>
            </w:tcMar>
            <w:vAlign w:val="center"/>
          </w:tcPr>
          <w:p w14:paraId="724C8623">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4000</w:t>
            </w:r>
          </w:p>
        </w:tc>
        <w:tc>
          <w:tcPr>
            <w:tcW w:w="1095" w:type="dxa"/>
            <w:tcBorders>
              <w:top w:val="nil"/>
              <w:left w:val="nil"/>
              <w:bottom w:val="single" w:color="000000" w:sz="6" w:space="0"/>
              <w:right w:val="single" w:color="000000" w:sz="6" w:space="0"/>
            </w:tcBorders>
            <w:tcMar>
              <w:left w:w="105" w:type="dxa"/>
              <w:right w:w="105" w:type="dxa"/>
            </w:tcMar>
            <w:vAlign w:val="center"/>
          </w:tcPr>
          <w:p w14:paraId="7CC2E4A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16000</w:t>
            </w:r>
          </w:p>
        </w:tc>
        <w:tc>
          <w:tcPr>
            <w:tcW w:w="1215" w:type="dxa"/>
            <w:tcBorders>
              <w:top w:val="nil"/>
              <w:left w:val="nil"/>
              <w:bottom w:val="single" w:color="000000" w:sz="6" w:space="0"/>
              <w:right w:val="single" w:color="000000" w:sz="6" w:space="0"/>
            </w:tcBorders>
            <w:tcMar>
              <w:left w:w="105" w:type="dxa"/>
              <w:right w:w="105" w:type="dxa"/>
            </w:tcMar>
            <w:vAlign w:val="center"/>
          </w:tcPr>
          <w:p w14:paraId="5BCB9358">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106000</w:t>
            </w:r>
          </w:p>
        </w:tc>
      </w:tr>
      <w:tr w14:paraId="565C669E">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5C4347A5">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w:t>
            </w:r>
          </w:p>
        </w:tc>
        <w:tc>
          <w:tcPr>
            <w:tcW w:w="1560" w:type="dxa"/>
            <w:tcBorders>
              <w:top w:val="nil"/>
              <w:left w:val="nil"/>
              <w:bottom w:val="single" w:color="000000" w:sz="6" w:space="0"/>
              <w:right w:val="single" w:color="000000" w:sz="6" w:space="0"/>
            </w:tcBorders>
            <w:tcMar>
              <w:left w:w="105" w:type="dxa"/>
              <w:right w:w="105" w:type="dxa"/>
            </w:tcMar>
            <w:vAlign w:val="center"/>
          </w:tcPr>
          <w:p w14:paraId="1C20770F">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江阴港区钟屿门外</w:t>
            </w:r>
          </w:p>
        </w:tc>
        <w:tc>
          <w:tcPr>
            <w:tcW w:w="975" w:type="dxa"/>
            <w:tcBorders>
              <w:top w:val="nil"/>
              <w:left w:val="nil"/>
              <w:bottom w:val="single" w:color="000000" w:sz="6" w:space="0"/>
              <w:right w:val="single" w:color="000000" w:sz="6" w:space="0"/>
            </w:tcBorders>
            <w:tcMar>
              <w:left w:w="105" w:type="dxa"/>
              <w:right w:w="105" w:type="dxa"/>
            </w:tcMar>
            <w:vAlign w:val="center"/>
          </w:tcPr>
          <w:p w14:paraId="2484466E">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550</w:t>
            </w:r>
          </w:p>
        </w:tc>
        <w:tc>
          <w:tcPr>
            <w:tcW w:w="1125" w:type="dxa"/>
            <w:tcBorders>
              <w:top w:val="nil"/>
              <w:left w:val="nil"/>
              <w:bottom w:val="single" w:color="000000" w:sz="6" w:space="0"/>
              <w:right w:val="single" w:color="000000" w:sz="6" w:space="0"/>
            </w:tcBorders>
            <w:tcMar>
              <w:left w:w="105" w:type="dxa"/>
              <w:right w:w="105" w:type="dxa"/>
            </w:tcMar>
            <w:vAlign w:val="center"/>
          </w:tcPr>
          <w:p w14:paraId="018EA47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6700</w:t>
            </w:r>
          </w:p>
        </w:tc>
        <w:tc>
          <w:tcPr>
            <w:tcW w:w="1050" w:type="dxa"/>
            <w:tcBorders>
              <w:top w:val="nil"/>
              <w:left w:val="nil"/>
              <w:bottom w:val="single" w:color="000000" w:sz="6" w:space="0"/>
              <w:right w:val="single" w:color="000000" w:sz="6" w:space="0"/>
            </w:tcBorders>
            <w:tcMar>
              <w:left w:w="105" w:type="dxa"/>
              <w:right w:w="105" w:type="dxa"/>
            </w:tcMar>
            <w:vAlign w:val="center"/>
          </w:tcPr>
          <w:p w14:paraId="5848D73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3685000</w:t>
            </w:r>
          </w:p>
        </w:tc>
        <w:tc>
          <w:tcPr>
            <w:tcW w:w="1050" w:type="dxa"/>
            <w:tcBorders>
              <w:top w:val="nil"/>
              <w:left w:val="nil"/>
              <w:bottom w:val="single" w:color="000000" w:sz="6" w:space="0"/>
              <w:right w:val="single" w:color="000000" w:sz="6" w:space="0"/>
            </w:tcBorders>
            <w:tcMar>
              <w:left w:w="105" w:type="dxa"/>
              <w:right w:w="105" w:type="dxa"/>
            </w:tcMar>
            <w:vAlign w:val="center"/>
          </w:tcPr>
          <w:p w14:paraId="7D74BB88">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380</w:t>
            </w:r>
          </w:p>
        </w:tc>
        <w:tc>
          <w:tcPr>
            <w:tcW w:w="1140" w:type="dxa"/>
            <w:tcBorders>
              <w:top w:val="nil"/>
              <w:left w:val="nil"/>
              <w:bottom w:val="single" w:color="000000" w:sz="6" w:space="0"/>
              <w:right w:val="single" w:color="000000" w:sz="6" w:space="0"/>
            </w:tcBorders>
            <w:tcMar>
              <w:left w:w="105" w:type="dxa"/>
              <w:right w:w="105" w:type="dxa"/>
            </w:tcMar>
            <w:vAlign w:val="center"/>
          </w:tcPr>
          <w:p w14:paraId="024B4D5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9700</w:t>
            </w:r>
          </w:p>
        </w:tc>
        <w:tc>
          <w:tcPr>
            <w:tcW w:w="1095" w:type="dxa"/>
            <w:tcBorders>
              <w:top w:val="nil"/>
              <w:left w:val="nil"/>
              <w:bottom w:val="single" w:color="000000" w:sz="6" w:space="0"/>
              <w:right w:val="single" w:color="000000" w:sz="6" w:space="0"/>
            </w:tcBorders>
            <w:tcMar>
              <w:left w:w="105" w:type="dxa"/>
              <w:right w:w="105" w:type="dxa"/>
            </w:tcMar>
            <w:vAlign w:val="center"/>
          </w:tcPr>
          <w:p w14:paraId="1DE1C81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3686000</w:t>
            </w:r>
          </w:p>
        </w:tc>
        <w:tc>
          <w:tcPr>
            <w:tcW w:w="1215" w:type="dxa"/>
            <w:tcBorders>
              <w:top w:val="nil"/>
              <w:left w:val="nil"/>
              <w:bottom w:val="single" w:color="000000" w:sz="6" w:space="0"/>
              <w:right w:val="single" w:color="000000" w:sz="6" w:space="0"/>
            </w:tcBorders>
            <w:tcMar>
              <w:left w:w="105" w:type="dxa"/>
              <w:right w:w="105" w:type="dxa"/>
            </w:tcMar>
            <w:vAlign w:val="center"/>
          </w:tcPr>
          <w:p w14:paraId="79C6B00A">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7371000</w:t>
            </w:r>
          </w:p>
        </w:tc>
      </w:tr>
      <w:tr w14:paraId="121987DC">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31D9A653">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5</w:t>
            </w:r>
          </w:p>
        </w:tc>
        <w:tc>
          <w:tcPr>
            <w:tcW w:w="1560" w:type="dxa"/>
            <w:tcBorders>
              <w:top w:val="nil"/>
              <w:left w:val="nil"/>
              <w:bottom w:val="single" w:color="000000" w:sz="6" w:space="0"/>
              <w:right w:val="single" w:color="000000" w:sz="6" w:space="0"/>
            </w:tcBorders>
            <w:tcMar>
              <w:left w:w="105" w:type="dxa"/>
              <w:right w:w="105" w:type="dxa"/>
            </w:tcMar>
            <w:vAlign w:val="center"/>
          </w:tcPr>
          <w:p w14:paraId="05CE7959">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江阴港区钟屿门内</w:t>
            </w:r>
          </w:p>
        </w:tc>
        <w:tc>
          <w:tcPr>
            <w:tcW w:w="975" w:type="dxa"/>
            <w:tcBorders>
              <w:top w:val="nil"/>
              <w:left w:val="nil"/>
              <w:bottom w:val="single" w:color="000000" w:sz="6" w:space="0"/>
              <w:right w:val="single" w:color="000000" w:sz="6" w:space="0"/>
            </w:tcBorders>
            <w:tcMar>
              <w:left w:w="105" w:type="dxa"/>
              <w:right w:w="105" w:type="dxa"/>
            </w:tcMar>
            <w:vAlign w:val="center"/>
          </w:tcPr>
          <w:p w14:paraId="5D1211D7">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250</w:t>
            </w:r>
          </w:p>
        </w:tc>
        <w:tc>
          <w:tcPr>
            <w:tcW w:w="1125" w:type="dxa"/>
            <w:tcBorders>
              <w:top w:val="nil"/>
              <w:left w:val="nil"/>
              <w:bottom w:val="single" w:color="000000" w:sz="6" w:space="0"/>
              <w:right w:val="single" w:color="000000" w:sz="6" w:space="0"/>
            </w:tcBorders>
            <w:tcMar>
              <w:left w:w="105" w:type="dxa"/>
              <w:right w:w="105" w:type="dxa"/>
            </w:tcMar>
            <w:vAlign w:val="center"/>
          </w:tcPr>
          <w:p w14:paraId="19433C06">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3200</w:t>
            </w:r>
          </w:p>
        </w:tc>
        <w:tc>
          <w:tcPr>
            <w:tcW w:w="1050" w:type="dxa"/>
            <w:tcBorders>
              <w:top w:val="nil"/>
              <w:left w:val="nil"/>
              <w:bottom w:val="single" w:color="000000" w:sz="6" w:space="0"/>
              <w:right w:val="single" w:color="000000" w:sz="6" w:space="0"/>
            </w:tcBorders>
            <w:tcMar>
              <w:left w:w="105" w:type="dxa"/>
              <w:right w:w="105" w:type="dxa"/>
            </w:tcMar>
            <w:vAlign w:val="center"/>
          </w:tcPr>
          <w:p w14:paraId="436280A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800000</w:t>
            </w:r>
          </w:p>
        </w:tc>
        <w:tc>
          <w:tcPr>
            <w:tcW w:w="1050" w:type="dxa"/>
            <w:tcBorders>
              <w:top w:val="nil"/>
              <w:left w:val="nil"/>
              <w:bottom w:val="single" w:color="000000" w:sz="6" w:space="0"/>
              <w:right w:val="single" w:color="000000" w:sz="6" w:space="0"/>
            </w:tcBorders>
            <w:tcMar>
              <w:left w:w="105" w:type="dxa"/>
              <w:right w:w="105" w:type="dxa"/>
            </w:tcMar>
            <w:vAlign w:val="center"/>
          </w:tcPr>
          <w:p w14:paraId="34ED8126">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40</w:t>
            </w:r>
          </w:p>
        </w:tc>
        <w:tc>
          <w:tcPr>
            <w:tcW w:w="1140" w:type="dxa"/>
            <w:tcBorders>
              <w:top w:val="nil"/>
              <w:left w:val="nil"/>
              <w:bottom w:val="single" w:color="000000" w:sz="6" w:space="0"/>
              <w:right w:val="single" w:color="000000" w:sz="6" w:space="0"/>
            </w:tcBorders>
            <w:tcMar>
              <w:left w:w="105" w:type="dxa"/>
              <w:right w:w="105" w:type="dxa"/>
            </w:tcMar>
            <w:vAlign w:val="center"/>
          </w:tcPr>
          <w:p w14:paraId="16804E6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4200</w:t>
            </w:r>
          </w:p>
        </w:tc>
        <w:tc>
          <w:tcPr>
            <w:tcW w:w="1095" w:type="dxa"/>
            <w:tcBorders>
              <w:top w:val="nil"/>
              <w:left w:val="nil"/>
              <w:bottom w:val="single" w:color="000000" w:sz="6" w:space="0"/>
              <w:right w:val="single" w:color="000000" w:sz="6" w:space="0"/>
            </w:tcBorders>
            <w:tcMar>
              <w:left w:w="105" w:type="dxa"/>
              <w:right w:w="105" w:type="dxa"/>
            </w:tcMar>
            <w:vAlign w:val="center"/>
          </w:tcPr>
          <w:p w14:paraId="534D40E0">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168000</w:t>
            </w:r>
          </w:p>
        </w:tc>
        <w:tc>
          <w:tcPr>
            <w:tcW w:w="1215" w:type="dxa"/>
            <w:tcBorders>
              <w:top w:val="nil"/>
              <w:left w:val="nil"/>
              <w:bottom w:val="single" w:color="000000" w:sz="6" w:space="0"/>
              <w:right w:val="single" w:color="000000" w:sz="6" w:space="0"/>
            </w:tcBorders>
            <w:tcMar>
              <w:left w:w="105" w:type="dxa"/>
              <w:right w:w="105" w:type="dxa"/>
            </w:tcMar>
            <w:vAlign w:val="center"/>
          </w:tcPr>
          <w:p w14:paraId="55BEC1B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968000</w:t>
            </w:r>
          </w:p>
        </w:tc>
      </w:tr>
      <w:tr w14:paraId="73DCAA0D">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787DAD41">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6　</w:t>
            </w:r>
          </w:p>
        </w:tc>
        <w:tc>
          <w:tcPr>
            <w:tcW w:w="1560" w:type="dxa"/>
            <w:tcBorders>
              <w:top w:val="nil"/>
              <w:left w:val="nil"/>
              <w:bottom w:val="single" w:color="000000" w:sz="6" w:space="0"/>
              <w:right w:val="single" w:color="000000" w:sz="6" w:space="0"/>
            </w:tcBorders>
            <w:tcMar>
              <w:left w:w="105" w:type="dxa"/>
              <w:right w:w="105" w:type="dxa"/>
            </w:tcMar>
            <w:vAlign w:val="center"/>
          </w:tcPr>
          <w:p w14:paraId="086C8882">
            <w:pPr>
              <w:pStyle w:val="13"/>
              <w:widowControl/>
              <w:wordWrap w:val="0"/>
              <w:spacing w:beforeAutospacing="0" w:afterAutospacing="0" w:line="360" w:lineRule="auto"/>
              <w:jc w:val="both"/>
              <w:rPr>
                <w:rFonts w:ascii="宋体" w:hAnsi="宋体" w:eastAsia="宋体" w:cs="宋体"/>
                <w:color w:val="auto"/>
              </w:rPr>
            </w:pPr>
            <w:r>
              <w:rPr>
                <w:rFonts w:hint="eastAsia" w:ascii="宋体" w:hAnsi="宋体" w:eastAsia="宋体" w:cs="宋体"/>
                <w:color w:val="auto"/>
              </w:rPr>
              <w:t>东冲口水域</w:t>
            </w:r>
          </w:p>
        </w:tc>
        <w:tc>
          <w:tcPr>
            <w:tcW w:w="975" w:type="dxa"/>
            <w:tcBorders>
              <w:top w:val="nil"/>
              <w:left w:val="nil"/>
              <w:bottom w:val="single" w:color="000000" w:sz="6" w:space="0"/>
              <w:right w:val="single" w:color="000000" w:sz="6" w:space="0"/>
            </w:tcBorders>
            <w:tcMar>
              <w:left w:w="105" w:type="dxa"/>
              <w:right w:w="105" w:type="dxa"/>
            </w:tcMar>
            <w:vAlign w:val="center"/>
          </w:tcPr>
          <w:p w14:paraId="46BD9A4C">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30</w:t>
            </w:r>
          </w:p>
        </w:tc>
        <w:tc>
          <w:tcPr>
            <w:tcW w:w="1125" w:type="dxa"/>
            <w:tcBorders>
              <w:top w:val="nil"/>
              <w:left w:val="nil"/>
              <w:bottom w:val="single" w:color="000000" w:sz="6" w:space="0"/>
              <w:right w:val="single" w:color="000000" w:sz="6" w:space="0"/>
            </w:tcBorders>
            <w:tcMar>
              <w:left w:w="105" w:type="dxa"/>
              <w:right w:w="105" w:type="dxa"/>
            </w:tcMar>
            <w:vAlign w:val="center"/>
          </w:tcPr>
          <w:p w14:paraId="72D542DA">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4500</w:t>
            </w:r>
          </w:p>
        </w:tc>
        <w:tc>
          <w:tcPr>
            <w:tcW w:w="1050" w:type="dxa"/>
            <w:tcBorders>
              <w:top w:val="nil"/>
              <w:left w:val="nil"/>
              <w:bottom w:val="single" w:color="000000" w:sz="6" w:space="0"/>
              <w:right w:val="single" w:color="000000" w:sz="6" w:space="0"/>
            </w:tcBorders>
            <w:tcMar>
              <w:left w:w="105" w:type="dxa"/>
              <w:right w:w="105" w:type="dxa"/>
            </w:tcMar>
            <w:vAlign w:val="center"/>
          </w:tcPr>
          <w:p w14:paraId="7A729EF3">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135000</w:t>
            </w:r>
          </w:p>
        </w:tc>
        <w:tc>
          <w:tcPr>
            <w:tcW w:w="1050" w:type="dxa"/>
            <w:tcBorders>
              <w:top w:val="nil"/>
              <w:left w:val="nil"/>
              <w:bottom w:val="single" w:color="000000" w:sz="6" w:space="0"/>
              <w:right w:val="single" w:color="000000" w:sz="6" w:space="0"/>
            </w:tcBorders>
            <w:tcMar>
              <w:left w:w="105" w:type="dxa"/>
              <w:right w:w="105" w:type="dxa"/>
            </w:tcMar>
            <w:vAlign w:val="center"/>
          </w:tcPr>
          <w:p w14:paraId="1A48D6ED">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100</w:t>
            </w:r>
          </w:p>
        </w:tc>
        <w:tc>
          <w:tcPr>
            <w:tcW w:w="1140" w:type="dxa"/>
            <w:tcBorders>
              <w:top w:val="nil"/>
              <w:left w:val="nil"/>
              <w:bottom w:val="single" w:color="000000" w:sz="6" w:space="0"/>
              <w:right w:val="single" w:color="000000" w:sz="6" w:space="0"/>
            </w:tcBorders>
            <w:tcMar>
              <w:left w:w="105" w:type="dxa"/>
              <w:right w:w="105" w:type="dxa"/>
            </w:tcMar>
            <w:vAlign w:val="center"/>
          </w:tcPr>
          <w:p w14:paraId="776A054E">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5500</w:t>
            </w:r>
          </w:p>
        </w:tc>
        <w:tc>
          <w:tcPr>
            <w:tcW w:w="1095" w:type="dxa"/>
            <w:tcBorders>
              <w:top w:val="nil"/>
              <w:left w:val="nil"/>
              <w:bottom w:val="single" w:color="000000" w:sz="6" w:space="0"/>
              <w:right w:val="single" w:color="000000" w:sz="6" w:space="0"/>
            </w:tcBorders>
            <w:tcMar>
              <w:left w:w="105" w:type="dxa"/>
              <w:right w:w="105" w:type="dxa"/>
            </w:tcMar>
            <w:vAlign w:val="center"/>
          </w:tcPr>
          <w:p w14:paraId="395A7EEB">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550000</w:t>
            </w:r>
          </w:p>
        </w:tc>
        <w:tc>
          <w:tcPr>
            <w:tcW w:w="1215" w:type="dxa"/>
            <w:tcBorders>
              <w:top w:val="nil"/>
              <w:left w:val="nil"/>
              <w:bottom w:val="single" w:color="000000" w:sz="6" w:space="0"/>
              <w:right w:val="single" w:color="000000" w:sz="6" w:space="0"/>
            </w:tcBorders>
            <w:tcMar>
              <w:left w:w="105" w:type="dxa"/>
              <w:right w:w="105" w:type="dxa"/>
            </w:tcMar>
            <w:vAlign w:val="center"/>
          </w:tcPr>
          <w:p w14:paraId="5FC3C15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685000</w:t>
            </w:r>
          </w:p>
        </w:tc>
      </w:tr>
      <w:tr w14:paraId="408D623C">
        <w:tblPrEx>
          <w:tblCellMar>
            <w:top w:w="0" w:type="dxa"/>
            <w:left w:w="0" w:type="dxa"/>
            <w:bottom w:w="0" w:type="dxa"/>
            <w:right w:w="0" w:type="dxa"/>
          </w:tblCellMar>
        </w:tblPrEx>
        <w:trPr>
          <w:jc w:val="center"/>
        </w:trPr>
        <w:tc>
          <w:tcPr>
            <w:tcW w:w="780" w:type="dxa"/>
            <w:tcBorders>
              <w:top w:val="nil"/>
              <w:left w:val="single" w:color="000000" w:sz="6" w:space="0"/>
              <w:bottom w:val="single" w:color="000000" w:sz="6" w:space="0"/>
              <w:right w:val="single" w:color="000000" w:sz="6" w:space="0"/>
            </w:tcBorders>
            <w:tcMar>
              <w:left w:w="105" w:type="dxa"/>
              <w:right w:w="105" w:type="dxa"/>
            </w:tcMar>
            <w:vAlign w:val="center"/>
          </w:tcPr>
          <w:p w14:paraId="73749C32">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总计</w:t>
            </w:r>
          </w:p>
        </w:tc>
        <w:tc>
          <w:tcPr>
            <w:tcW w:w="1560" w:type="dxa"/>
            <w:tcBorders>
              <w:top w:val="nil"/>
              <w:left w:val="nil"/>
              <w:bottom w:val="single" w:color="000000" w:sz="6" w:space="0"/>
              <w:right w:val="single" w:color="000000" w:sz="6" w:space="0"/>
            </w:tcBorders>
            <w:tcMar>
              <w:left w:w="105" w:type="dxa"/>
              <w:right w:w="105" w:type="dxa"/>
            </w:tcMar>
            <w:vAlign w:val="center"/>
          </w:tcPr>
          <w:p w14:paraId="5B992485">
            <w:pPr>
              <w:widowControl/>
              <w:spacing w:line="360" w:lineRule="auto"/>
              <w:jc w:val="center"/>
              <w:rPr>
                <w:rFonts w:ascii="宋体" w:hAnsi="宋体" w:eastAsia="宋体" w:cs="宋体"/>
                <w:color w:val="auto"/>
                <w:sz w:val="24"/>
              </w:rPr>
            </w:pPr>
          </w:p>
        </w:tc>
        <w:tc>
          <w:tcPr>
            <w:tcW w:w="975" w:type="dxa"/>
            <w:tcBorders>
              <w:top w:val="nil"/>
              <w:left w:val="nil"/>
              <w:bottom w:val="single" w:color="000000" w:sz="6" w:space="0"/>
              <w:right w:val="single" w:color="000000" w:sz="6" w:space="0"/>
            </w:tcBorders>
            <w:tcMar>
              <w:left w:w="105" w:type="dxa"/>
              <w:right w:w="105" w:type="dxa"/>
            </w:tcMar>
            <w:vAlign w:val="center"/>
          </w:tcPr>
          <w:p w14:paraId="1D1AF3FC">
            <w:pPr>
              <w:widowControl/>
              <w:spacing w:line="360" w:lineRule="auto"/>
              <w:jc w:val="center"/>
              <w:rPr>
                <w:rFonts w:ascii="宋体" w:hAnsi="宋体" w:eastAsia="宋体" w:cs="宋体"/>
                <w:color w:val="auto"/>
                <w:sz w:val="24"/>
              </w:rPr>
            </w:pPr>
          </w:p>
        </w:tc>
        <w:tc>
          <w:tcPr>
            <w:tcW w:w="1125" w:type="dxa"/>
            <w:tcBorders>
              <w:top w:val="nil"/>
              <w:left w:val="nil"/>
              <w:bottom w:val="single" w:color="000000" w:sz="6" w:space="0"/>
              <w:right w:val="single" w:color="000000" w:sz="6" w:space="0"/>
            </w:tcBorders>
            <w:tcMar>
              <w:left w:w="105" w:type="dxa"/>
              <w:right w:w="105" w:type="dxa"/>
            </w:tcMar>
            <w:vAlign w:val="center"/>
          </w:tcPr>
          <w:p w14:paraId="2E0ED314">
            <w:pPr>
              <w:widowControl/>
              <w:spacing w:line="360" w:lineRule="auto"/>
              <w:jc w:val="center"/>
              <w:rPr>
                <w:rFonts w:ascii="宋体" w:hAnsi="宋体" w:eastAsia="宋体" w:cs="宋体"/>
                <w:color w:val="auto"/>
                <w:sz w:val="24"/>
              </w:rPr>
            </w:pPr>
          </w:p>
        </w:tc>
        <w:tc>
          <w:tcPr>
            <w:tcW w:w="1050" w:type="dxa"/>
            <w:tcBorders>
              <w:top w:val="nil"/>
              <w:left w:val="nil"/>
              <w:bottom w:val="single" w:color="000000" w:sz="6" w:space="0"/>
              <w:right w:val="single" w:color="000000" w:sz="6" w:space="0"/>
            </w:tcBorders>
            <w:tcMar>
              <w:left w:w="105" w:type="dxa"/>
              <w:right w:w="105" w:type="dxa"/>
            </w:tcMar>
            <w:vAlign w:val="center"/>
          </w:tcPr>
          <w:p w14:paraId="09C4798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6642000</w:t>
            </w:r>
          </w:p>
        </w:tc>
        <w:tc>
          <w:tcPr>
            <w:tcW w:w="1050" w:type="dxa"/>
            <w:tcBorders>
              <w:top w:val="nil"/>
              <w:left w:val="nil"/>
              <w:bottom w:val="single" w:color="000000" w:sz="6" w:space="0"/>
              <w:right w:val="single" w:color="000000" w:sz="6" w:space="0"/>
            </w:tcBorders>
            <w:tcMar>
              <w:left w:w="105" w:type="dxa"/>
              <w:right w:w="105" w:type="dxa"/>
            </w:tcMar>
            <w:vAlign w:val="center"/>
          </w:tcPr>
          <w:p w14:paraId="517668DC">
            <w:pPr>
              <w:widowControl/>
              <w:spacing w:line="360" w:lineRule="auto"/>
              <w:jc w:val="center"/>
              <w:rPr>
                <w:rFonts w:ascii="宋体" w:hAnsi="宋体" w:eastAsia="宋体" w:cs="宋体"/>
                <w:color w:val="auto"/>
                <w:sz w:val="24"/>
              </w:rPr>
            </w:pPr>
          </w:p>
        </w:tc>
        <w:tc>
          <w:tcPr>
            <w:tcW w:w="1140" w:type="dxa"/>
            <w:tcBorders>
              <w:top w:val="nil"/>
              <w:left w:val="nil"/>
              <w:bottom w:val="single" w:color="000000" w:sz="6" w:space="0"/>
              <w:right w:val="single" w:color="000000" w:sz="6" w:space="0"/>
            </w:tcBorders>
            <w:tcMar>
              <w:left w:w="105" w:type="dxa"/>
              <w:right w:w="105" w:type="dxa"/>
            </w:tcMar>
            <w:vAlign w:val="center"/>
          </w:tcPr>
          <w:p w14:paraId="46A1AAB2">
            <w:pPr>
              <w:widowControl/>
              <w:spacing w:line="360" w:lineRule="auto"/>
              <w:jc w:val="center"/>
              <w:rPr>
                <w:rFonts w:ascii="宋体" w:hAnsi="宋体" w:eastAsia="宋体" w:cs="宋体"/>
                <w:color w:val="auto"/>
                <w:sz w:val="24"/>
              </w:rPr>
            </w:pPr>
          </w:p>
        </w:tc>
        <w:tc>
          <w:tcPr>
            <w:tcW w:w="1095" w:type="dxa"/>
            <w:tcBorders>
              <w:top w:val="nil"/>
              <w:left w:val="nil"/>
              <w:bottom w:val="single" w:color="000000" w:sz="6" w:space="0"/>
              <w:right w:val="single" w:color="000000" w:sz="6" w:space="0"/>
            </w:tcBorders>
            <w:tcMar>
              <w:left w:w="105" w:type="dxa"/>
              <w:right w:w="105" w:type="dxa"/>
            </w:tcMar>
            <w:vAlign w:val="center"/>
          </w:tcPr>
          <w:p w14:paraId="431E4249">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6334000</w:t>
            </w:r>
          </w:p>
        </w:tc>
        <w:tc>
          <w:tcPr>
            <w:tcW w:w="1215" w:type="dxa"/>
            <w:tcBorders>
              <w:top w:val="nil"/>
              <w:left w:val="nil"/>
              <w:bottom w:val="single" w:color="000000" w:sz="6" w:space="0"/>
              <w:right w:val="single" w:color="000000" w:sz="6" w:space="0"/>
            </w:tcBorders>
            <w:tcMar>
              <w:left w:w="105" w:type="dxa"/>
              <w:right w:w="105" w:type="dxa"/>
            </w:tcMar>
            <w:vAlign w:val="center"/>
          </w:tcPr>
          <w:p w14:paraId="7AE1B944">
            <w:pPr>
              <w:pStyle w:val="13"/>
              <w:widowControl/>
              <w:wordWrap w:val="0"/>
              <w:spacing w:beforeAutospacing="0" w:afterAutospacing="0" w:line="360" w:lineRule="auto"/>
              <w:jc w:val="center"/>
              <w:rPr>
                <w:rFonts w:ascii="宋体" w:hAnsi="宋体" w:eastAsia="宋体" w:cs="宋体"/>
                <w:color w:val="auto"/>
              </w:rPr>
            </w:pPr>
            <w:r>
              <w:rPr>
                <w:rFonts w:hint="eastAsia" w:ascii="宋体" w:hAnsi="宋体" w:eastAsia="宋体" w:cs="宋体"/>
                <w:color w:val="auto"/>
              </w:rPr>
              <w:t>12976000</w:t>
            </w:r>
          </w:p>
        </w:tc>
      </w:tr>
    </w:tbl>
    <w:p w14:paraId="0AFE6D72">
      <w:pPr>
        <w:pStyle w:val="13"/>
        <w:widowControl/>
        <w:wordWrap w:val="0"/>
        <w:spacing w:beforeAutospacing="0" w:afterAutospacing="0" w:line="360" w:lineRule="auto"/>
        <w:ind w:firstLine="480"/>
        <w:rPr>
          <w:rFonts w:ascii="宋体" w:hAnsi="宋体" w:eastAsia="宋体" w:cs="宋体"/>
          <w:color w:val="auto"/>
          <w:shd w:val="clear" w:color="auto" w:fill="FFFFFF"/>
        </w:rPr>
      </w:pPr>
      <w:r>
        <w:rPr>
          <w:rFonts w:hint="eastAsia" w:ascii="宋体" w:hAnsi="宋体" w:eastAsia="宋体" w:cs="宋体"/>
          <w:color w:val="auto"/>
          <w:shd w:val="clear" w:color="auto" w:fill="FFFFFF"/>
        </w:rPr>
        <w:t>注：1、多艘接送费用是指单趟接送多艘船舶时的总费用。</w:t>
      </w:r>
    </w:p>
    <w:p w14:paraId="5DB95321">
      <w:pPr>
        <w:pStyle w:val="13"/>
        <w:widowControl/>
        <w:wordWrap w:val="0"/>
        <w:spacing w:beforeAutospacing="0" w:afterAutospacing="0" w:line="360" w:lineRule="auto"/>
        <w:ind w:firstLine="480"/>
        <w:rPr>
          <w:rFonts w:ascii="宋体" w:hAnsi="宋体" w:eastAsia="宋体" w:cs="宋体"/>
          <w:color w:val="auto"/>
          <w:shd w:val="clear" w:color="auto" w:fill="FFFFFF"/>
        </w:rPr>
      </w:pPr>
      <w:r>
        <w:rPr>
          <w:rFonts w:ascii="宋体" w:hAnsi="宋体" w:eastAsia="宋体" w:cs="宋体"/>
          <w:color w:val="auto"/>
          <w:shd w:val="clear" w:color="auto" w:fill="FFFFFF"/>
        </w:rPr>
        <w:t>2、福州港引航站为江阴港区钟屿门外接送拖轮提供驻泊码头和水电。</w:t>
      </w:r>
    </w:p>
    <w:p w14:paraId="29B6F2FB">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本项目报价要求：本项目投标报价为总价，不得高于人民币1297.6万元，若投标人报价高于上述限价的，则视为无效投标。</w:t>
      </w:r>
    </w:p>
    <w:p w14:paraId="6A94406D">
      <w:pPr>
        <w:pStyle w:val="13"/>
        <w:widowControl/>
        <w:wordWrap w:val="0"/>
        <w:spacing w:beforeAutospacing="0" w:afterAutospacing="0" w:line="360" w:lineRule="auto"/>
        <w:ind w:firstLine="420"/>
        <w:jc w:val="both"/>
        <w:rPr>
          <w:rFonts w:ascii="宋体" w:hAnsi="宋体" w:eastAsia="宋体" w:cs="宋体"/>
          <w:color w:val="auto"/>
          <w:shd w:val="clear" w:color="auto" w:fill="FFFFFF"/>
        </w:rPr>
      </w:pPr>
      <w:r>
        <w:rPr>
          <w:rFonts w:hint="eastAsia" w:ascii="宋体" w:hAnsi="宋体" w:eastAsia="宋体" w:cs="宋体"/>
          <w:color w:val="auto"/>
          <w:shd w:val="clear" w:color="auto" w:fill="FFFFFF"/>
        </w:rPr>
        <w:t>本项目的各投标人采用统一下浮率进行报价，因福建省政府采购网上公开信息系统（下称系统）无法填报投标“统一下浮率”，只能填写投标报价金额，各投标人应在系统上填入所投“统一下浮率”换算后的投标总价（投标总价取整数“四舍五入”保留至小数点后两位，以“元”为单位），仅作为本项目的价格评审计算使用，不作为结算依据。本项目根据中标人所投“统一下浮率”*最高控制单价</w:t>
      </w:r>
      <w:r>
        <w:rPr>
          <w:rFonts w:hint="eastAsia" w:ascii="宋体" w:hAnsi="宋体" w:eastAsia="宋体" w:cs="宋体"/>
          <w:color w:val="auto"/>
          <w:shd w:val="clear" w:color="auto" w:fill="FFFFFF"/>
          <w:lang w:val="en-US" w:eastAsia="zh-CN"/>
        </w:rPr>
        <w:t>计取结算单价，并按中标人完成的引航生产接送趟次结算</w:t>
      </w:r>
      <w:r>
        <w:rPr>
          <w:rFonts w:hint="eastAsia" w:ascii="宋体" w:hAnsi="宋体" w:eastAsia="宋体" w:cs="宋体"/>
          <w:color w:val="auto"/>
          <w:shd w:val="clear" w:color="auto" w:fill="FFFFFF"/>
        </w:rPr>
        <w:t>。</w:t>
      </w:r>
    </w:p>
    <w:p w14:paraId="54788D1B">
      <w:pPr>
        <w:pStyle w:val="13"/>
        <w:widowControl/>
        <w:wordWrap w:val="0"/>
        <w:spacing w:beforeAutospacing="0" w:afterAutospacing="0" w:line="360" w:lineRule="auto"/>
        <w:ind w:firstLine="420"/>
        <w:jc w:val="both"/>
        <w:rPr>
          <w:rFonts w:hint="default" w:ascii="宋体" w:hAnsi="宋体" w:eastAsia="宋体" w:cs="宋体"/>
          <w:b/>
          <w:color w:val="auto"/>
          <w:shd w:val="clear" w:color="auto" w:fill="FFFFFF"/>
          <w:lang w:val="en-US" w:eastAsia="zh-CN"/>
        </w:rPr>
      </w:pPr>
      <w:r>
        <w:rPr>
          <w:rFonts w:hint="eastAsia" w:ascii="宋体" w:hAnsi="宋体" w:eastAsia="宋体" w:cs="宋体"/>
          <w:b/>
          <w:color w:val="auto"/>
          <w:shd w:val="clear" w:color="auto" w:fill="FFFFFF"/>
        </w:rPr>
        <w:t>实际结算单价计算公式：单艘接送结算单价=单艘接送控制单价×中标下浮率</w:t>
      </w:r>
      <w:r>
        <w:rPr>
          <w:rFonts w:hint="eastAsia" w:ascii="宋体" w:hAnsi="宋体" w:eastAsia="宋体" w:cs="宋体"/>
          <w:b/>
          <w:color w:val="auto"/>
          <w:shd w:val="clear" w:color="auto" w:fill="FFFFFF"/>
          <w:lang w:eastAsia="zh-CN"/>
        </w:rPr>
        <w:t>，多艘接送</w:t>
      </w:r>
      <w:r>
        <w:rPr>
          <w:rFonts w:hint="eastAsia" w:ascii="宋体" w:hAnsi="宋体" w:eastAsia="宋体" w:cs="宋体"/>
          <w:b/>
          <w:color w:val="auto"/>
          <w:shd w:val="clear" w:color="auto" w:fill="FFFFFF"/>
          <w:lang w:val="en-US" w:eastAsia="zh-CN"/>
        </w:rPr>
        <w:t>结算单价=多艘接送控制单价×中标下浮率。</w:t>
      </w:r>
    </w:p>
    <w:p w14:paraId="2FCA3A26">
      <w:pPr>
        <w:pStyle w:val="13"/>
        <w:widowControl/>
        <w:wordWrap w:val="0"/>
        <w:spacing w:beforeAutospacing="0" w:afterAutospacing="0" w:line="360" w:lineRule="auto"/>
        <w:ind w:firstLine="420"/>
        <w:jc w:val="both"/>
        <w:rPr>
          <w:rFonts w:ascii="宋体" w:hAnsi="宋体" w:eastAsia="宋体" w:cs="宋体"/>
          <w:b/>
          <w:color w:val="auto"/>
          <w:shd w:val="clear" w:color="auto" w:fill="FFFFFF"/>
        </w:rPr>
      </w:pPr>
      <w:r>
        <w:rPr>
          <w:rFonts w:hint="eastAsia" w:ascii="宋体" w:hAnsi="宋体" w:eastAsia="宋体" w:cs="宋体"/>
          <w:b/>
          <w:color w:val="auto"/>
          <w:shd w:val="clear" w:color="auto" w:fill="FFFFFF"/>
        </w:rPr>
        <w:t>系统填报总价计算公式：系统报价总价=项目预算1297.6万元×中标下浮率。</w:t>
      </w:r>
    </w:p>
    <w:p w14:paraId="7C258883">
      <w:pPr>
        <w:pStyle w:val="13"/>
        <w:widowControl/>
        <w:wordWrap w:val="0"/>
        <w:spacing w:beforeAutospacing="0" w:afterAutospacing="0" w:line="360" w:lineRule="auto"/>
        <w:ind w:firstLine="420"/>
        <w:jc w:val="both"/>
        <w:rPr>
          <w:rFonts w:ascii="宋体" w:hAnsi="宋体" w:eastAsia="宋体" w:cs="宋体"/>
          <w:color w:val="auto"/>
          <w:shd w:val="clear" w:color="auto" w:fill="FFFFFF"/>
        </w:rPr>
      </w:pPr>
      <w:r>
        <w:rPr>
          <w:rStyle w:val="17"/>
          <w:rFonts w:hint="eastAsia" w:ascii="宋体" w:hAnsi="宋体" w:eastAsia="宋体" w:cs="宋体"/>
          <w:color w:val="auto"/>
          <w:shd w:val="clear" w:color="auto" w:fill="FFFFFF"/>
        </w:rPr>
        <w:t>注：本章“一、项目概况”、“四、其他事项”为告知性内容，投标人无需在《技术和服务要求响应表》或《商务条件响应表》中响应，投标人参与本项目的采购活动，即视为已确认并认可上述内容。请各投标人务必仔细阅读、遵守所有细则。</w:t>
      </w:r>
    </w:p>
    <w:p w14:paraId="46F2F915">
      <w:pPr>
        <w:pStyle w:val="5"/>
        <w:widowControl/>
        <w:shd w:val="clear" w:color="auto" w:fill="FFFFFF"/>
        <w:spacing w:beforeAutospacing="0" w:afterAutospacing="0" w:line="360" w:lineRule="auto"/>
        <w:jc w:val="both"/>
        <w:rPr>
          <w:rFonts w:hint="default" w:cs="宋体"/>
          <w:color w:val="auto"/>
          <w:sz w:val="24"/>
          <w:szCs w:val="24"/>
        </w:rPr>
      </w:pPr>
      <w:r>
        <w:rPr>
          <w:rFonts w:cs="宋体"/>
          <w:color w:val="auto"/>
          <w:sz w:val="24"/>
          <w:szCs w:val="24"/>
          <w:shd w:val="clear" w:color="auto" w:fill="FFFFFF"/>
        </w:rPr>
        <w:t>二、技术和服务要求（以“★”标示的内容为不允许负偏离的实质性要求）</w:t>
      </w:r>
    </w:p>
    <w:p w14:paraId="724A7F41">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为保证引航生产工作顺利开展，解决引航员接送问题，采购人拟向社会公开招标租用拖轮用于引航员接送。具体要求如下：</w:t>
      </w:r>
    </w:p>
    <w:p w14:paraId="2F00DEA5">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（1）航区为沿海的拖轮。（项号1）</w:t>
      </w:r>
    </w:p>
    <w:p w14:paraId="4F6A277F">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（2）拖轮航速10节（含）以上，功率3000HP（2237.1kW）及以上，船龄30年（含）以下。（项号2）</w:t>
      </w:r>
    </w:p>
    <w:p w14:paraId="367A1EE2">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★（3）为便于各个港区拖轮灵活调动，本项目需投入至少5艘拖轮（包含5艘）。</w:t>
      </w:r>
      <w:r>
        <w:rPr>
          <w:rFonts w:hint="eastAsia" w:ascii="宋体" w:hAnsi="宋体" w:eastAsia="宋体" w:cs="宋体"/>
          <w:b/>
          <w:bCs/>
          <w:color w:val="auto"/>
          <w:shd w:val="clear" w:color="auto" w:fill="FFFFFF"/>
        </w:rPr>
        <w:t>（以上船舶投标人在投标文件中逐一附上对应佐证材料：①有效的适航证书或有效的国内航行海船安全与环保证书；②有效的船舶国籍证书；③船舶为自有的需提供有效的船舶所有权登记证书，船舶为租赁的需提供合法租赁合同，且租赁期限须覆盖整个服务期（三年）；④需提供有效的船舶燃料污染责任险。）</w:t>
      </w:r>
    </w:p>
    <w:p w14:paraId="05FFA596">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（4）严格按照港口生产计划及引航调度指令执行完成接送任务。（项号3）</w:t>
      </w:r>
    </w:p>
    <w:p w14:paraId="3B802B08">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（5）若执行接送任务的拖轮发生故障，须第一时间协调符合资质的其他拖轮接替任务，不得影响引航作业正常开展。（项号4）</w:t>
      </w:r>
    </w:p>
    <w:p w14:paraId="3EFFACF2">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（6）所有拖轮必须具备良好的稳性、抗风浪性，操纵灵活，能满足福州港开敞水域引航员登离轮安全要求。（项号5）</w:t>
      </w:r>
    </w:p>
    <w:p w14:paraId="719A8DFD">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（7）为引航员接送提供方便，确保接送时间的准确性，在引航员上、下船时，应派人在现场看护</w:t>
      </w:r>
      <w:r>
        <w:rPr>
          <w:rFonts w:ascii="宋体" w:hAnsi="宋体" w:eastAsia="宋体" w:cs="宋体"/>
          <w:color w:val="auto"/>
          <w:shd w:val="clear" w:color="auto" w:fill="FFFFFF"/>
        </w:rPr>
        <w:t>，确保登离轮安全</w:t>
      </w:r>
      <w:r>
        <w:rPr>
          <w:rFonts w:hint="eastAsia" w:ascii="宋体" w:hAnsi="宋体" w:eastAsia="宋体" w:cs="宋体"/>
          <w:color w:val="auto"/>
          <w:shd w:val="clear" w:color="auto" w:fill="FFFFFF"/>
        </w:rPr>
        <w:t>。（项号6）</w:t>
      </w:r>
    </w:p>
    <w:p w14:paraId="51460717">
      <w:pPr>
        <w:pStyle w:val="13"/>
        <w:widowControl/>
        <w:wordWrap w:val="0"/>
        <w:spacing w:beforeAutospacing="0" w:afterAutospacing="0" w:line="360" w:lineRule="auto"/>
        <w:ind w:firstLine="480"/>
        <w:rPr>
          <w:rFonts w:ascii="宋体" w:hAnsi="宋体" w:eastAsia="宋体" w:cs="宋体"/>
          <w:color w:val="auto"/>
        </w:rPr>
      </w:pPr>
      <w:r>
        <w:rPr>
          <w:rFonts w:hint="eastAsia" w:ascii="宋体" w:hAnsi="宋体" w:eastAsia="宋体" w:cs="宋体"/>
          <w:color w:val="auto"/>
          <w:shd w:val="clear" w:color="auto" w:fill="FFFFFF"/>
        </w:rPr>
        <w:t>（8）接送拖轮作业全程听从引航调度及引航员指挥，作业过程中出现异常情况（尤其是安全类异常情况）须第一时间通知引航员，明确告知危险源。（项号7）</w:t>
      </w:r>
    </w:p>
    <w:p w14:paraId="068AD1A7">
      <w:pPr>
        <w:pStyle w:val="13"/>
        <w:widowControl/>
        <w:wordWrap w:val="0"/>
        <w:spacing w:beforeAutospacing="0" w:afterAutospacing="0" w:line="360" w:lineRule="auto"/>
        <w:ind w:firstLine="480"/>
        <w:rPr>
          <w:rFonts w:ascii="宋体" w:hAnsi="宋体" w:eastAsia="宋体" w:cs="宋体"/>
          <w:color w:val="auto"/>
          <w:shd w:val="clear" w:color="auto" w:fill="FFFFFF"/>
        </w:rPr>
      </w:pPr>
      <w:r>
        <w:rPr>
          <w:rFonts w:hint="eastAsia" w:ascii="宋体" w:hAnsi="宋体" w:eastAsia="宋体" w:cs="宋体"/>
          <w:color w:val="auto"/>
          <w:shd w:val="clear" w:color="auto" w:fill="FFFFFF"/>
        </w:rPr>
        <w:t>★（9）投标人承诺：如中标，将为本项目配齐足额船员，人员数量符合5艘拖轮《船舶最低安全配员证书》规定标准；全部船员持有对应岗位有效适任证书，并且由投标人依法缴纳法定社会保险。</w:t>
      </w:r>
      <w:r>
        <w:rPr>
          <w:rFonts w:hint="eastAsia" w:ascii="宋体" w:hAnsi="宋体" w:eastAsia="宋体" w:cs="宋体"/>
          <w:b/>
          <w:bCs/>
          <w:color w:val="auto"/>
          <w:shd w:val="clear" w:color="auto" w:fill="FFFFFF"/>
        </w:rPr>
        <w:t>须提供专项承诺函（格式自拟）。</w:t>
      </w:r>
    </w:p>
    <w:p w14:paraId="1699B469">
      <w:pPr>
        <w:pStyle w:val="5"/>
        <w:widowControl/>
        <w:shd w:val="clear" w:color="auto" w:fill="FFFFFF"/>
        <w:spacing w:beforeAutospacing="0" w:afterAutospacing="0" w:line="360" w:lineRule="auto"/>
        <w:jc w:val="both"/>
        <w:rPr>
          <w:rFonts w:hint="default" w:cs="宋体"/>
          <w:color w:val="auto"/>
          <w:sz w:val="24"/>
          <w:szCs w:val="24"/>
        </w:rPr>
      </w:pPr>
      <w:r>
        <w:rPr>
          <w:rFonts w:cs="宋体"/>
          <w:color w:val="auto"/>
          <w:sz w:val="24"/>
          <w:szCs w:val="24"/>
          <w:shd w:val="clear" w:color="auto" w:fill="FFFFFF"/>
        </w:rPr>
        <w:t>三、商务要求（以“★”标示的内容为不允许负偏离的实质性要求）</w:t>
      </w:r>
    </w:p>
    <w:p w14:paraId="21AAD13A">
      <w:pPr>
        <w:pStyle w:val="13"/>
        <w:widowControl/>
        <w:wordWrap w:val="0"/>
        <w:spacing w:beforeAutospacing="0" w:afterAutospacing="0" w:line="360" w:lineRule="auto"/>
        <w:ind w:firstLine="420"/>
        <w:rPr>
          <w:rFonts w:ascii="宋体" w:hAnsi="宋体" w:eastAsia="宋体" w:cs="宋体"/>
          <w:color w:val="auto"/>
        </w:rPr>
      </w:pPr>
      <w:r>
        <w:rPr>
          <w:rFonts w:hint="eastAsia" w:ascii="宋体" w:hAnsi="宋体" w:eastAsia="宋体" w:cs="宋体"/>
          <w:color w:val="auto"/>
          <w:shd w:val="clear" w:color="auto" w:fill="FFFFFF"/>
        </w:rPr>
        <w:t>采购包1：</w:t>
      </w:r>
    </w:p>
    <w:tbl>
      <w:tblPr>
        <w:tblStyle w:val="15"/>
        <w:tblW w:w="5000"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autofit"/>
        <w:tblCellMar>
          <w:top w:w="0" w:type="dxa"/>
          <w:left w:w="0" w:type="dxa"/>
          <w:bottom w:w="0" w:type="dxa"/>
          <w:right w:w="0" w:type="dxa"/>
        </w:tblCellMar>
      </w:tblPr>
      <w:tblGrid>
        <w:gridCol w:w="979"/>
        <w:gridCol w:w="979"/>
        <w:gridCol w:w="1468"/>
        <w:gridCol w:w="6362"/>
      </w:tblGrid>
      <w:tr w14:paraId="243446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31295093">
            <w:pPr>
              <w:widowControl/>
              <w:wordWrap w:val="0"/>
              <w:spacing w:line="36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50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1904DB37">
            <w:pPr>
              <w:widowControl/>
              <w:wordWrap w:val="0"/>
              <w:spacing w:line="36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参数性质</w:t>
            </w:r>
          </w:p>
        </w:tc>
        <w:tc>
          <w:tcPr>
            <w:tcW w:w="75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6A5A8F37">
            <w:pPr>
              <w:widowControl/>
              <w:wordWrap w:val="0"/>
              <w:spacing w:line="36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类型</w:t>
            </w:r>
          </w:p>
        </w:tc>
        <w:tc>
          <w:tcPr>
            <w:tcW w:w="3250" w:type="pct"/>
            <w:tcBorders>
              <w:top w:val="single" w:color="000000" w:sz="6" w:space="0"/>
              <w:left w:val="single" w:color="000000" w:sz="6" w:space="0"/>
              <w:bottom w:val="single" w:color="000000" w:sz="6" w:space="0"/>
              <w:right w:val="single" w:color="000000" w:sz="6" w:space="0"/>
            </w:tcBorders>
            <w:shd w:val="clear" w:color="auto" w:fill="FAFAFA"/>
            <w:tcMar>
              <w:left w:w="120" w:type="dxa"/>
              <w:right w:w="120" w:type="dxa"/>
            </w:tcMar>
            <w:vAlign w:val="center"/>
          </w:tcPr>
          <w:p w14:paraId="2F3520B3">
            <w:pPr>
              <w:widowControl/>
              <w:wordWrap w:val="0"/>
              <w:spacing w:line="36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要求</w:t>
            </w:r>
          </w:p>
        </w:tc>
      </w:tr>
      <w:tr w14:paraId="3B90E3D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75DDD6">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CBFCE9">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B249E5">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交货时间</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C98219">
            <w:pPr>
              <w:widowControl/>
              <w:wordWrap w:val="0"/>
              <w:spacing w:line="360" w:lineRule="auto"/>
              <w:jc w:val="left"/>
              <w:rPr>
                <w:rFonts w:ascii="宋体" w:hAnsi="宋体" w:eastAsia="宋体" w:cs="宋体"/>
                <w:color w:val="auto"/>
                <w:sz w:val="24"/>
              </w:rPr>
            </w:pPr>
            <w:r>
              <w:rPr>
                <w:rFonts w:hint="eastAsia" w:ascii="宋体" w:hAnsi="宋体" w:eastAsia="宋体" w:cs="宋体"/>
                <w:color w:val="auto"/>
                <w:kern w:val="0"/>
                <w:sz w:val="24"/>
                <w:lang w:bidi="ar"/>
              </w:rPr>
              <w:t>本项目服务期为三年，合同采取一年一签（即1+1+1模式）。第一年，中标人按招标文件、投标文件及双方签订的采购合同的要求提供服务，顺利履约完成且无违约、无安全事故的，采购人将与中标人续签次年合同，次年同样顺利履约完成且无违约、无安全事故的，则继续签订第三年合同。本招标文件中有关交货时间的说明若有与本表述不一致的，以本表述为准。</w:t>
            </w:r>
          </w:p>
        </w:tc>
      </w:tr>
      <w:tr w14:paraId="10039A6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821C2E">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2</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7FDF76">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6AC8808">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交货地点</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3EB96C3">
            <w:pPr>
              <w:widowControl/>
              <w:wordWrap w:val="0"/>
              <w:spacing w:line="360" w:lineRule="auto"/>
              <w:jc w:val="left"/>
              <w:rPr>
                <w:rFonts w:ascii="宋体" w:hAnsi="宋体" w:eastAsia="宋体" w:cs="宋体"/>
                <w:color w:val="auto"/>
                <w:sz w:val="24"/>
              </w:rPr>
            </w:pPr>
            <w:r>
              <w:rPr>
                <w:rFonts w:hint="eastAsia" w:ascii="宋体" w:hAnsi="宋体" w:eastAsia="宋体" w:cs="宋体"/>
                <w:color w:val="auto"/>
                <w:kern w:val="0"/>
                <w:sz w:val="24"/>
                <w:lang w:bidi="ar"/>
              </w:rPr>
              <w:t>福建省福州市福州港罗源湾港区、松下港区、江阴港区、平潭港区、宁德东冲口水域。</w:t>
            </w:r>
          </w:p>
        </w:tc>
      </w:tr>
      <w:tr w14:paraId="056111D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47E411">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3</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2056147">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371B970">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交货条件</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CE3AC98">
            <w:pPr>
              <w:widowControl/>
              <w:wordWrap w:val="0"/>
              <w:spacing w:line="360" w:lineRule="auto"/>
              <w:jc w:val="left"/>
              <w:rPr>
                <w:rFonts w:ascii="宋体" w:hAnsi="宋体" w:eastAsia="宋体" w:cs="宋体"/>
                <w:color w:val="auto"/>
                <w:sz w:val="24"/>
              </w:rPr>
            </w:pPr>
            <w:r>
              <w:rPr>
                <w:rFonts w:hint="eastAsia" w:ascii="宋体" w:hAnsi="宋体" w:eastAsia="宋体" w:cs="宋体"/>
                <w:color w:val="auto"/>
                <w:kern w:val="0"/>
                <w:sz w:val="24"/>
                <w:lang w:bidi="ar"/>
              </w:rPr>
              <w:t>现场交付</w:t>
            </w:r>
          </w:p>
        </w:tc>
      </w:tr>
      <w:tr w14:paraId="3B2815D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F56D84">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4</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D77650E">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6C868F">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是否邀请投标人验收</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72BF77">
            <w:pPr>
              <w:widowControl/>
              <w:wordWrap w:val="0"/>
              <w:spacing w:line="360" w:lineRule="auto"/>
              <w:jc w:val="left"/>
              <w:rPr>
                <w:rFonts w:ascii="宋体" w:hAnsi="宋体" w:eastAsia="宋体" w:cs="宋体"/>
                <w:color w:val="auto"/>
                <w:sz w:val="24"/>
              </w:rPr>
            </w:pPr>
            <w:r>
              <w:rPr>
                <w:rFonts w:hint="eastAsia" w:ascii="宋体" w:hAnsi="宋体" w:eastAsia="宋体" w:cs="宋体"/>
                <w:color w:val="auto"/>
                <w:kern w:val="0"/>
                <w:sz w:val="24"/>
                <w:lang w:bidi="ar"/>
              </w:rPr>
              <w:t>不邀请投标人验收</w:t>
            </w:r>
          </w:p>
        </w:tc>
      </w:tr>
      <w:tr w14:paraId="0CEEF8F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BD9C7C0">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5</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CD0B58A">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DD15017">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履约验收方式</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1FA5DD8">
            <w:pPr>
              <w:pStyle w:val="13"/>
              <w:widowControl/>
              <w:wordWrap w:val="0"/>
              <w:spacing w:beforeAutospacing="0" w:afterAutospacing="0" w:line="360" w:lineRule="auto"/>
              <w:rPr>
                <w:rFonts w:ascii="宋体" w:hAnsi="宋体" w:eastAsia="宋体" w:cs="宋体"/>
                <w:color w:val="auto"/>
              </w:rPr>
            </w:pPr>
            <w:r>
              <w:rPr>
                <w:rFonts w:hint="eastAsia" w:ascii="宋体" w:hAnsi="宋体" w:eastAsia="宋体" w:cs="宋体"/>
                <w:color w:val="auto"/>
              </w:rPr>
              <w:t>1、期次1，说明：采购人按招标文件、投标文件、采购合同要求自行组织项目验收。对服务期内的服务实施情况进行考核，结合考核情况和服务效果进行验收。验收时，按照采购合同的约定对履约情况进行确认。验收结束后，出具验收书，由验收双方共同签署。</w:t>
            </w:r>
          </w:p>
        </w:tc>
      </w:tr>
      <w:tr w14:paraId="69F12C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D2F3BA">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6</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5DCFD0A">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9E433A3">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合同支付方式</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29DC73D">
            <w:pPr>
              <w:pStyle w:val="13"/>
              <w:widowControl/>
              <w:wordWrap w:val="0"/>
              <w:spacing w:beforeAutospacing="0" w:afterAutospacing="0" w:line="360" w:lineRule="auto"/>
              <w:rPr>
                <w:rFonts w:ascii="宋体" w:hAnsi="宋体" w:eastAsia="宋体" w:cs="宋体"/>
                <w:color w:val="auto"/>
              </w:rPr>
            </w:pPr>
            <w:r>
              <w:rPr>
                <w:rFonts w:hint="eastAsia" w:ascii="宋体" w:hAnsi="宋体" w:eastAsia="宋体" w:cs="宋体"/>
                <w:color w:val="auto"/>
              </w:rPr>
              <w:t>1、进度款，每月统计引航生产接送趟次，双方核对无误，由财务审核结算后，中标人按实际结算金额提供增值税专用发票，达到付款条件起15日内，支付合同总金额的100.00%</w:t>
            </w:r>
          </w:p>
        </w:tc>
      </w:tr>
      <w:tr w14:paraId="498D398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44607D0">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7</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A6AF6B">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A49B8D">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其他</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F0377A">
            <w:pPr>
              <w:widowControl/>
              <w:wordWrap w:val="0"/>
              <w:spacing w:line="360" w:lineRule="auto"/>
              <w:jc w:val="left"/>
              <w:rPr>
                <w:rFonts w:ascii="宋体" w:hAnsi="宋体" w:eastAsia="宋体" w:cs="宋体"/>
                <w:color w:val="auto"/>
                <w:sz w:val="24"/>
              </w:rPr>
            </w:pPr>
            <w:r>
              <w:rPr>
                <w:rFonts w:hint="eastAsia" w:ascii="宋体" w:hAnsi="宋体" w:eastAsia="宋体" w:cs="宋体"/>
                <w:color w:val="auto"/>
                <w:kern w:val="0"/>
                <w:sz w:val="24"/>
                <w:lang w:bidi="ar"/>
              </w:rPr>
              <w:t>关于合同支付方式的补充说明：每月统计引航生产接送趟次</w:t>
            </w:r>
            <w:r>
              <w:rPr>
                <w:rFonts w:hint="eastAsia" w:ascii="宋体" w:hAnsi="宋体" w:eastAsia="宋体" w:cs="宋体"/>
                <w:color w:val="auto"/>
                <w:kern w:val="0"/>
                <w:sz w:val="24"/>
              </w:rPr>
              <w:t>明细</w:t>
            </w:r>
            <w:r>
              <w:rPr>
                <w:rFonts w:hint="eastAsia" w:ascii="宋体" w:hAnsi="宋体" w:eastAsia="宋体" w:cs="宋体"/>
                <w:color w:val="auto"/>
                <w:kern w:val="0"/>
                <w:sz w:val="24"/>
                <w:lang w:bidi="ar"/>
              </w:rPr>
              <w:t>，双方核对无误</w:t>
            </w:r>
            <w:r>
              <w:rPr>
                <w:rFonts w:hint="eastAsia" w:ascii="宋体" w:hAnsi="宋体" w:eastAsia="宋体" w:cs="宋体"/>
                <w:color w:val="auto"/>
                <w:kern w:val="0"/>
                <w:sz w:val="24"/>
              </w:rPr>
              <w:t>后</w:t>
            </w:r>
            <w:r>
              <w:rPr>
                <w:rFonts w:hint="eastAsia" w:ascii="宋体" w:hAnsi="宋体" w:eastAsia="宋体" w:cs="宋体"/>
                <w:color w:val="auto"/>
                <w:kern w:val="0"/>
                <w:sz w:val="24"/>
                <w:lang w:bidi="ar"/>
              </w:rPr>
              <w:t>，由财务审核结算，中标人按</w:t>
            </w:r>
            <w:r>
              <w:rPr>
                <w:rFonts w:ascii="宋体" w:hAnsi="宋体" w:eastAsia="宋体" w:cs="宋体"/>
                <w:color w:val="auto"/>
                <w:kern w:val="0"/>
                <w:sz w:val="24"/>
              </w:rPr>
              <w:t>经审核确认的单月</w:t>
            </w:r>
            <w:r>
              <w:rPr>
                <w:rFonts w:hint="eastAsia" w:ascii="宋体" w:hAnsi="宋体" w:eastAsia="宋体" w:cs="宋体"/>
                <w:color w:val="auto"/>
                <w:kern w:val="0"/>
                <w:sz w:val="24"/>
                <w:lang w:bidi="ar"/>
              </w:rPr>
              <w:t>实际结算金额提供增值税专用发票，</w:t>
            </w:r>
            <w:r>
              <w:rPr>
                <w:rFonts w:ascii="宋体" w:hAnsi="宋体" w:eastAsia="宋体" w:cs="宋体"/>
                <w:color w:val="auto"/>
                <w:kern w:val="0"/>
                <w:sz w:val="24"/>
              </w:rPr>
              <w:t>采购人在收到发票且</w:t>
            </w:r>
            <w:r>
              <w:rPr>
                <w:rFonts w:hint="eastAsia" w:ascii="宋体" w:hAnsi="宋体" w:eastAsia="宋体" w:cs="宋体"/>
                <w:color w:val="auto"/>
                <w:kern w:val="0"/>
                <w:sz w:val="24"/>
                <w:lang w:bidi="ar"/>
              </w:rPr>
              <w:t>在达到付款条件的15日内，支付当月实际金额的100%。本招标文件中有关合同支付方式的说明若有与本表述不一致的，以本表述为准。</w:t>
            </w:r>
          </w:p>
        </w:tc>
      </w:tr>
      <w:tr w14:paraId="1D1E319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9E5EEB4">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8</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033B5F">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8096608">
            <w:pPr>
              <w:widowControl/>
              <w:wordWrap w:val="0"/>
              <w:spacing w:line="360" w:lineRule="auto"/>
              <w:jc w:val="center"/>
              <w:rPr>
                <w:rFonts w:ascii="宋体" w:hAnsi="宋体" w:eastAsia="宋体" w:cs="宋体"/>
                <w:color w:val="auto"/>
                <w:sz w:val="24"/>
              </w:rPr>
            </w:pPr>
            <w:r>
              <w:rPr>
                <w:rFonts w:hint="eastAsia" w:ascii="宋体" w:hAnsi="宋体" w:eastAsia="宋体" w:cs="宋体"/>
                <w:color w:val="auto"/>
                <w:kern w:val="0"/>
                <w:sz w:val="24"/>
                <w:lang w:bidi="ar"/>
              </w:rPr>
              <w:t>履约保证金</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9C156D">
            <w:pPr>
              <w:pStyle w:val="13"/>
              <w:widowControl/>
              <w:wordWrap w:val="0"/>
              <w:spacing w:beforeAutospacing="0" w:afterAutospacing="0" w:line="360" w:lineRule="auto"/>
              <w:rPr>
                <w:rFonts w:ascii="宋体" w:hAnsi="宋体" w:eastAsia="宋体" w:cs="宋体"/>
                <w:color w:val="auto"/>
              </w:rPr>
            </w:pPr>
            <w:r>
              <w:rPr>
                <w:rFonts w:hint="eastAsia" w:ascii="宋体" w:hAnsi="宋体" w:eastAsia="宋体" w:cs="宋体"/>
                <w:color w:val="auto"/>
              </w:rPr>
              <w:t>不缴纳</w:t>
            </w:r>
          </w:p>
          <w:p w14:paraId="0DEECC3E">
            <w:pPr>
              <w:pStyle w:val="13"/>
              <w:widowControl/>
              <w:wordWrap w:val="0"/>
              <w:spacing w:beforeAutospacing="0" w:afterAutospacing="0" w:line="360" w:lineRule="auto"/>
              <w:rPr>
                <w:rFonts w:ascii="宋体" w:hAnsi="宋体" w:eastAsia="宋体" w:cs="宋体"/>
                <w:color w:val="auto"/>
              </w:rPr>
            </w:pPr>
            <w:r>
              <w:rPr>
                <w:rFonts w:hint="eastAsia" w:ascii="宋体" w:hAnsi="宋体" w:eastAsia="宋体" w:cs="宋体"/>
                <w:color w:val="auto"/>
              </w:rPr>
              <w:t>缴纳方式：无</w:t>
            </w:r>
          </w:p>
        </w:tc>
      </w:tr>
    </w:tbl>
    <w:p w14:paraId="2A61BAF0">
      <w:pPr>
        <w:pStyle w:val="13"/>
        <w:widowControl/>
        <w:shd w:val="clear" w:color="auto" w:fill="FFFFFF"/>
        <w:wordWrap w:val="0"/>
        <w:spacing w:beforeAutospacing="0" w:afterAutospacing="0" w:line="360" w:lineRule="auto"/>
        <w:rPr>
          <w:rFonts w:ascii="宋体" w:hAnsi="宋体" w:eastAsia="宋体" w:cs="宋体"/>
          <w:color w:val="auto"/>
        </w:rPr>
      </w:pPr>
      <w:r>
        <w:rPr>
          <w:rFonts w:hint="eastAsia" w:ascii="宋体" w:hAnsi="宋体" w:eastAsia="宋体" w:cs="宋体"/>
          <w:color w:val="auto"/>
          <w:shd w:val="clear" w:color="auto" w:fill="FFFFFF"/>
        </w:rPr>
        <w:t>其他商务要求</w:t>
      </w:r>
    </w:p>
    <w:p w14:paraId="024D4270">
      <w:pPr>
        <w:pStyle w:val="13"/>
        <w:widowControl/>
        <w:wordWrap w:val="0"/>
        <w:spacing w:before="15" w:beforeAutospacing="0" w:after="15" w:afterAutospacing="0" w:line="360" w:lineRule="auto"/>
        <w:ind w:firstLine="420"/>
        <w:rPr>
          <w:rFonts w:ascii="宋体" w:hAnsi="宋体" w:eastAsia="宋体" w:cs="宋体"/>
          <w:color w:val="auto"/>
        </w:rPr>
      </w:pPr>
      <w:r>
        <w:rPr>
          <w:rFonts w:hint="eastAsia" w:ascii="宋体" w:hAnsi="宋体" w:eastAsia="宋体" w:cs="宋体"/>
          <w:color w:val="auto"/>
          <w:shd w:val="clear" w:color="auto" w:fill="FFFFFF"/>
        </w:rPr>
        <w:t>9.1、因中标人原因造成合同无法按时签订或者签订合同后不履行其响应承诺或者其他由于中标人自身原因造成无法履行合同的，均视为中标人违约，采购人将重新组织招标活动；如果已经签订合同的则合同自动解除，且中标人还应支付</w:t>
      </w:r>
      <w:r>
        <w:rPr>
          <w:rFonts w:hint="eastAsia" w:ascii="宋体" w:hAnsi="宋体" w:eastAsia="宋体" w:cs="宋体"/>
          <w:color w:val="auto"/>
          <w:shd w:val="clear" w:color="auto" w:fill="FFFFFF"/>
          <w:lang w:val="en-US" w:eastAsia="zh-CN"/>
        </w:rPr>
        <w:t>该年度中标总金额3%</w:t>
      </w:r>
      <w:r>
        <w:rPr>
          <w:rFonts w:hint="eastAsia" w:ascii="宋体" w:hAnsi="宋体" w:eastAsia="宋体" w:cs="宋体"/>
          <w:color w:val="auto"/>
          <w:shd w:val="clear" w:color="auto" w:fill="FFFFFF"/>
        </w:rPr>
        <w:t>违约金。给采购人造成损失的，还应另行赔偿采购人的损失。</w:t>
      </w:r>
    </w:p>
    <w:p w14:paraId="68FA6D78">
      <w:pPr>
        <w:pStyle w:val="13"/>
        <w:widowControl/>
        <w:wordWrap w:val="0"/>
        <w:spacing w:before="15" w:beforeAutospacing="0" w:after="15" w:afterAutospacing="0" w:line="360" w:lineRule="auto"/>
        <w:ind w:firstLine="420"/>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rPr>
        <w:t>9.2、在签订合同之后，中标人要求解除合同的，</w:t>
      </w:r>
      <w:r>
        <w:rPr>
          <w:rFonts w:hint="eastAsia" w:ascii="宋体" w:hAnsi="宋体" w:eastAsia="宋体" w:cs="宋体"/>
          <w:color w:val="auto"/>
          <w:shd w:val="clear" w:color="auto" w:fill="FFFFFF"/>
          <w:lang w:val="en-US" w:eastAsia="zh-CN"/>
        </w:rPr>
        <w:t>中标人应支付该年度中标总金额3%违约金</w:t>
      </w:r>
      <w:r>
        <w:rPr>
          <w:rFonts w:hint="eastAsia" w:ascii="宋体" w:hAnsi="宋体" w:eastAsia="宋体" w:cs="宋体"/>
          <w:color w:val="auto"/>
          <w:shd w:val="clear" w:color="auto" w:fill="FFFFFF"/>
        </w:rPr>
        <w:t>，对采购人造成损失的，中标人还应另行赔偿采购人的损失。</w:t>
      </w:r>
    </w:p>
    <w:p w14:paraId="6864FFE3">
      <w:pPr>
        <w:pStyle w:val="13"/>
        <w:widowControl/>
        <w:wordWrap w:val="0"/>
        <w:spacing w:before="15" w:beforeAutospacing="0" w:after="15" w:afterAutospacing="0" w:line="360" w:lineRule="auto"/>
        <w:ind w:firstLine="420"/>
        <w:rPr>
          <w:rFonts w:hint="eastAsia" w:ascii="宋体" w:hAnsi="宋体" w:eastAsia="宋体" w:cs="宋体"/>
          <w:color w:val="auto"/>
          <w:shd w:val="clear" w:color="auto" w:fill="FFFFFF"/>
        </w:rPr>
      </w:pPr>
      <w:r>
        <w:rPr>
          <w:rFonts w:hint="eastAsia" w:ascii="宋体" w:hAnsi="宋体" w:eastAsia="宋体" w:cs="宋体"/>
          <w:color w:val="auto"/>
          <w:shd w:val="clear" w:color="auto" w:fill="FFFFFF"/>
          <w:lang w:val="en-US" w:eastAsia="zh-CN"/>
        </w:rPr>
        <w:t xml:space="preserve">9.3 </w:t>
      </w:r>
      <w:r>
        <w:rPr>
          <w:rFonts w:hint="eastAsia" w:ascii="宋体" w:hAnsi="宋体" w:eastAsia="宋体" w:cs="宋体"/>
          <w:color w:val="auto"/>
          <w:shd w:val="clear" w:color="auto" w:fill="FFFFFF"/>
        </w:rPr>
        <w:t>若中标人在合同期内未按采购人要求派遣拖轮或一年内耽误接送达2次及以上的（“耽误接送”是指未按采购人指定时间到达指定地点完成接送任务），采购人将终止合同，中标人应支付</w:t>
      </w:r>
      <w:r>
        <w:rPr>
          <w:rFonts w:hint="eastAsia" w:ascii="宋体" w:hAnsi="宋体" w:eastAsia="宋体" w:cs="宋体"/>
          <w:color w:val="auto"/>
          <w:shd w:val="clear" w:color="auto" w:fill="FFFFFF"/>
          <w:lang w:val="en-US" w:eastAsia="zh-CN"/>
        </w:rPr>
        <w:t>该年度中标总金额3%</w:t>
      </w:r>
      <w:r>
        <w:rPr>
          <w:rFonts w:hint="eastAsia" w:ascii="宋体" w:hAnsi="宋体" w:eastAsia="宋体" w:cs="宋体"/>
          <w:color w:val="auto"/>
          <w:shd w:val="clear" w:color="auto" w:fill="FFFFFF"/>
        </w:rPr>
        <w:t>违约金，并赔偿采购人的经济损失。</w:t>
      </w:r>
    </w:p>
    <w:p w14:paraId="6A4689EE">
      <w:pPr>
        <w:pStyle w:val="13"/>
        <w:widowControl/>
        <w:wordWrap w:val="0"/>
        <w:spacing w:before="15" w:beforeAutospacing="0" w:after="15" w:afterAutospacing="0" w:line="360" w:lineRule="auto"/>
        <w:ind w:firstLine="420"/>
        <w:rPr>
          <w:rFonts w:ascii="宋体" w:hAnsi="宋体" w:eastAsia="宋体" w:cs="宋体"/>
          <w:color w:val="auto"/>
        </w:rPr>
      </w:pPr>
      <w:r>
        <w:rPr>
          <w:rFonts w:hint="eastAsia" w:ascii="宋体" w:hAnsi="宋体" w:eastAsia="宋体" w:cs="宋体"/>
          <w:color w:val="auto"/>
          <w:shd w:val="clear" w:color="auto" w:fill="FFFFFF"/>
        </w:rPr>
        <w:t>9.</w:t>
      </w:r>
      <w:r>
        <w:rPr>
          <w:rFonts w:hint="eastAsia" w:ascii="宋体" w:hAnsi="宋体" w:eastAsia="宋体" w:cs="宋体"/>
          <w:color w:val="auto"/>
          <w:shd w:val="clear" w:color="auto" w:fill="FFFFFF"/>
          <w:lang w:val="en-US" w:eastAsia="zh-CN"/>
        </w:rPr>
        <w:t>4</w:t>
      </w:r>
      <w:r>
        <w:rPr>
          <w:rFonts w:hint="eastAsia" w:ascii="宋体" w:hAnsi="宋体" w:eastAsia="宋体" w:cs="宋体"/>
          <w:color w:val="auto"/>
          <w:shd w:val="clear" w:color="auto" w:fill="FFFFFF"/>
        </w:rPr>
        <w:t>、因中标人原因发生重大质量事故，除依约承担赔偿责任外，还将按有关质量管理办法规定执行。同时，采购人有权保留更换中标人的权利，并报相关行政主管部门处罚。</w:t>
      </w:r>
    </w:p>
    <w:p w14:paraId="2F26718A">
      <w:pPr>
        <w:pStyle w:val="13"/>
        <w:widowControl/>
        <w:wordWrap w:val="0"/>
        <w:spacing w:before="15" w:beforeAutospacing="0" w:after="15" w:afterAutospacing="0" w:line="360" w:lineRule="auto"/>
        <w:ind w:firstLine="420"/>
        <w:rPr>
          <w:rFonts w:ascii="宋体" w:hAnsi="宋体" w:eastAsia="宋体" w:cs="宋体"/>
          <w:color w:val="auto"/>
        </w:rPr>
      </w:pPr>
      <w:r>
        <w:rPr>
          <w:rFonts w:hint="eastAsia" w:ascii="宋体" w:hAnsi="宋体" w:eastAsia="宋体" w:cs="宋体"/>
          <w:color w:val="auto"/>
          <w:shd w:val="clear" w:color="auto" w:fill="FFFFFF"/>
        </w:rPr>
        <w:t>9.</w:t>
      </w:r>
      <w:r>
        <w:rPr>
          <w:rFonts w:hint="eastAsia" w:ascii="宋体" w:hAnsi="宋体" w:eastAsia="宋体" w:cs="宋体"/>
          <w:color w:val="auto"/>
          <w:shd w:val="clear" w:color="auto" w:fill="FFFFFF"/>
          <w:lang w:val="en-US" w:eastAsia="zh-CN"/>
        </w:rPr>
        <w:t>5</w:t>
      </w:r>
      <w:r>
        <w:rPr>
          <w:rFonts w:hint="eastAsia" w:ascii="宋体" w:hAnsi="宋体" w:eastAsia="宋体" w:cs="宋体"/>
          <w:color w:val="auto"/>
          <w:shd w:val="clear" w:color="auto" w:fill="FFFFFF"/>
        </w:rPr>
        <w:t>、若发生死亡安全事故，造成损失，还应承担赔偿责任。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损失的，还应另行赔偿采购人的损失。</w:t>
      </w:r>
    </w:p>
    <w:p w14:paraId="70DE7B32">
      <w:pPr>
        <w:pStyle w:val="13"/>
        <w:widowControl/>
        <w:wordWrap w:val="0"/>
        <w:spacing w:beforeAutospacing="0" w:afterAutospacing="0" w:line="360" w:lineRule="auto"/>
        <w:ind w:firstLine="420"/>
        <w:rPr>
          <w:rFonts w:ascii="宋体" w:hAnsi="宋体" w:eastAsia="宋体" w:cs="宋体"/>
          <w:color w:val="auto"/>
        </w:rPr>
      </w:pPr>
      <w:r>
        <w:rPr>
          <w:rFonts w:hint="eastAsia" w:ascii="宋体" w:hAnsi="宋体" w:eastAsia="宋体" w:cs="宋体"/>
          <w:color w:val="auto"/>
          <w:shd w:val="clear" w:color="auto" w:fill="FFFFFF"/>
        </w:rPr>
        <w:t>9.</w:t>
      </w:r>
      <w:r>
        <w:rPr>
          <w:rFonts w:hint="eastAsia" w:ascii="宋体" w:hAnsi="宋体" w:eastAsia="宋体" w:cs="宋体"/>
          <w:color w:val="auto"/>
          <w:shd w:val="clear" w:color="auto" w:fill="FFFFFF"/>
          <w:lang w:val="en-US" w:eastAsia="zh-CN"/>
        </w:rPr>
        <w:t>6</w:t>
      </w:r>
      <w:r>
        <w:rPr>
          <w:rFonts w:hint="eastAsia" w:ascii="宋体" w:hAnsi="宋体" w:eastAsia="宋体" w:cs="宋体"/>
          <w:color w:val="auto"/>
          <w:shd w:val="clear" w:color="auto" w:fill="FFFFFF"/>
        </w:rPr>
        <w:t>、在明确违约责任后，中标人应在接到书面通知书起七天内支付违约金、赔偿金等</w:t>
      </w:r>
      <w:r>
        <w:rPr>
          <w:rFonts w:hint="eastAsia" w:ascii="宋体" w:hAnsi="宋体" w:eastAsia="宋体" w:cs="宋体"/>
          <w:color w:val="auto"/>
          <w:shd w:val="clear" w:color="auto" w:fill="FFFFFF"/>
          <w:lang w:eastAsia="zh-CN"/>
        </w:rPr>
        <w:t>，逾期不支付的，采购人有权从应付服务费中直接扣除。</w:t>
      </w:r>
      <w:r>
        <w:rPr>
          <w:rFonts w:hint="eastAsia" w:ascii="宋体" w:hAnsi="宋体" w:eastAsia="宋体" w:cs="宋体"/>
          <w:color w:val="auto"/>
          <w:shd w:val="clear" w:color="auto" w:fill="FFFFFF"/>
        </w:rPr>
        <w:t>。</w:t>
      </w:r>
    </w:p>
    <w:p w14:paraId="2229129E">
      <w:pPr>
        <w:pStyle w:val="5"/>
        <w:widowControl/>
        <w:shd w:val="clear" w:color="auto" w:fill="FFFFFF"/>
        <w:spacing w:beforeAutospacing="0" w:afterAutospacing="0" w:line="360" w:lineRule="auto"/>
        <w:jc w:val="both"/>
        <w:rPr>
          <w:rFonts w:hint="default" w:cs="宋体"/>
          <w:color w:val="auto"/>
          <w:sz w:val="24"/>
          <w:szCs w:val="24"/>
        </w:rPr>
      </w:pPr>
      <w:r>
        <w:rPr>
          <w:rFonts w:cs="宋体"/>
          <w:color w:val="auto"/>
          <w:sz w:val="24"/>
          <w:szCs w:val="24"/>
          <w:shd w:val="clear" w:color="auto" w:fill="FFFFFF"/>
        </w:rPr>
        <w:t>四、其他事项</w:t>
      </w:r>
    </w:p>
    <w:p w14:paraId="1CBC0F24">
      <w:pPr>
        <w:pStyle w:val="13"/>
        <w:widowControl/>
        <w:shd w:val="clear" w:color="auto" w:fill="FFFFFF"/>
        <w:wordWrap w:val="0"/>
        <w:spacing w:beforeAutospacing="0" w:afterAutospacing="0" w:line="36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1、除招标文件另有规定外，若出现有关法律、法规和规章有强制性规定但招标文件未列明的情形，则投标人应按照有关法律、法规和规章强制性规定执行。</w:t>
      </w:r>
    </w:p>
    <w:p w14:paraId="759DA673">
      <w:pPr>
        <w:pStyle w:val="13"/>
        <w:widowControl/>
        <w:shd w:val="clear" w:color="auto" w:fill="FFFFFF"/>
        <w:wordWrap w:val="0"/>
        <w:spacing w:beforeAutospacing="0" w:afterAutospacing="0" w:line="360" w:lineRule="auto"/>
        <w:ind w:firstLine="420"/>
        <w:jc w:val="both"/>
        <w:rPr>
          <w:rFonts w:ascii="宋体" w:hAnsi="宋体" w:eastAsia="宋体" w:cs="宋体"/>
          <w:color w:val="auto"/>
          <w:shd w:val="clear" w:color="auto" w:fill="FFFFFF"/>
        </w:rPr>
      </w:pPr>
      <w:r>
        <w:rPr>
          <w:rFonts w:hint="eastAsia" w:ascii="宋体" w:hAnsi="宋体" w:eastAsia="宋体" w:cs="宋体"/>
          <w:color w:val="auto"/>
          <w:shd w:val="clear" w:color="auto" w:fill="FFFFFF"/>
        </w:rPr>
        <w:t>2、其他：</w:t>
      </w:r>
    </w:p>
    <w:p w14:paraId="3C0789D5">
      <w:pPr>
        <w:pStyle w:val="13"/>
        <w:widowControl/>
        <w:shd w:val="clear" w:color="auto" w:fill="FFFFFF"/>
        <w:wordWrap w:val="0"/>
        <w:spacing w:beforeAutospacing="0" w:afterAutospacing="0" w:line="360" w:lineRule="auto"/>
        <w:ind w:firstLine="420"/>
        <w:jc w:val="both"/>
        <w:rPr>
          <w:rFonts w:ascii="宋体" w:hAnsi="宋体" w:eastAsia="宋体" w:cs="宋体"/>
          <w:color w:val="auto"/>
          <w:shd w:val="clear" w:color="auto" w:fill="FFFFFF"/>
        </w:rPr>
      </w:pPr>
      <w:r>
        <w:rPr>
          <w:rFonts w:hint="eastAsia" w:ascii="宋体" w:hAnsi="宋体" w:eastAsia="宋体" w:cs="宋体"/>
          <w:color w:val="auto"/>
          <w:shd w:val="clear" w:color="auto" w:fill="FFFFFF"/>
        </w:rPr>
        <w:t xml:space="preserve">2.1.本项目不允许中标人以任何名义和理由在成交后将成交项目的主体、非主体、关键性工作、非关键性工作进行转包、分包。在履行合同过程中如有发现，视为中标人违约，中标人违约对采购人造成损失的，需另行支付相应的赔偿，并追究相关法律责任。 </w:t>
      </w:r>
    </w:p>
    <w:p w14:paraId="083F7431">
      <w:pPr>
        <w:pStyle w:val="13"/>
        <w:widowControl/>
        <w:wordWrap w:val="0"/>
        <w:spacing w:beforeAutospacing="0" w:afterAutospacing="0" w:line="360" w:lineRule="auto"/>
        <w:ind w:firstLine="420"/>
        <w:jc w:val="both"/>
        <w:rPr>
          <w:rFonts w:ascii="宋体" w:hAnsi="宋体" w:eastAsia="宋体" w:cs="宋体"/>
          <w:color w:val="auto"/>
        </w:rPr>
      </w:pPr>
      <w:r>
        <w:rPr>
          <w:rFonts w:hint="eastAsia" w:ascii="宋体" w:hAnsi="宋体" w:eastAsia="宋体" w:cs="宋体"/>
          <w:color w:val="auto"/>
          <w:shd w:val="clear" w:color="auto" w:fill="FFFFFF"/>
        </w:rPr>
        <w:t>2.2.本采购文件未明确的其他约定事项或条款，待采购人与中标人签订合同时，由双方协商订立。</w:t>
      </w:r>
    </w:p>
    <w:p w14:paraId="05593E0B">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4BADCEFD">
      <w:pPr>
        <w:rPr>
          <w:rFonts w:ascii="微软雅黑" w:hAnsi="微软雅黑" w:eastAsia="微软雅黑" w:cs="微软雅黑"/>
          <w:color w:val="auto"/>
          <w:sz w:val="39"/>
          <w:szCs w:val="39"/>
          <w:shd w:val="clear" w:color="auto" w:fill="FFFFFF"/>
        </w:rPr>
      </w:pPr>
      <w:r>
        <w:rPr>
          <w:rFonts w:hint="eastAsia" w:ascii="微软雅黑" w:hAnsi="微软雅黑" w:eastAsia="微软雅黑" w:cs="微软雅黑"/>
          <w:color w:val="auto"/>
          <w:sz w:val="39"/>
          <w:szCs w:val="39"/>
          <w:shd w:val="clear" w:color="auto" w:fill="FFFFFF"/>
        </w:rPr>
        <w:br w:type="page"/>
      </w:r>
    </w:p>
    <w:p w14:paraId="65EA9314">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第六章 政府采购合同</w:t>
      </w:r>
    </w:p>
    <w:p w14:paraId="731957EE">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参考文本</w:t>
      </w:r>
    </w:p>
    <w:p w14:paraId="2E4F345B">
      <w:pPr>
        <w:pStyle w:val="13"/>
        <w:widowControl/>
        <w:wordWrap w:val="0"/>
        <w:spacing w:beforeAutospacing="0" w:afterAutospacing="0" w:line="30" w:lineRule="atLeast"/>
        <w:ind w:firstLine="420"/>
        <w:jc w:val="right"/>
        <w:rPr>
          <w:b/>
          <w:bCs/>
          <w:color w:val="auto"/>
        </w:rPr>
      </w:pPr>
      <w:r>
        <w:rPr>
          <w:rFonts w:hint="eastAsia" w:ascii="宋体" w:hAnsi="宋体" w:eastAsia="宋体" w:cs="宋体"/>
          <w:b/>
          <w:bCs/>
          <w:color w:val="auto"/>
          <w:shd w:val="clear" w:color="auto" w:fill="FFFFFF"/>
        </w:rPr>
        <w:t>合同编号：</w:t>
      </w:r>
    </w:p>
    <w:p w14:paraId="2F985A4E">
      <w:pPr>
        <w:pStyle w:val="4"/>
        <w:widowControl/>
        <w:wordWrap w:val="0"/>
        <w:spacing w:beforeAutospacing="0" w:after="300" w:afterAutospacing="0" w:line="30" w:lineRule="atLeast"/>
        <w:jc w:val="center"/>
        <w:rPr>
          <w:rFonts w:hint="default"/>
          <w:color w:val="auto"/>
        </w:rPr>
      </w:pPr>
      <w:r>
        <w:rPr>
          <w:color w:val="auto"/>
          <w:shd w:val="clear" w:color="auto" w:fill="FFFFFF"/>
        </w:rPr>
        <w:t>福建省政府采购合同（服务类）</w:t>
      </w:r>
    </w:p>
    <w:p w14:paraId="02CD349C">
      <w:pPr>
        <w:pStyle w:val="6"/>
        <w:widowControl/>
        <w:wordWrap w:val="0"/>
        <w:spacing w:beforeAutospacing="0" w:afterAutospacing="0" w:line="30" w:lineRule="atLeast"/>
        <w:jc w:val="center"/>
        <w:rPr>
          <w:rFonts w:hint="default"/>
          <w:color w:val="auto"/>
        </w:rPr>
      </w:pPr>
      <w:r>
        <w:rPr>
          <w:color w:val="auto"/>
          <w:shd w:val="clear" w:color="auto" w:fill="FFFFFF"/>
        </w:rPr>
        <w:t>编制说明</w:t>
      </w:r>
    </w:p>
    <w:p w14:paraId="15680916">
      <w:pPr>
        <w:widowControl/>
        <w:shd w:val="clear" w:color="auto" w:fill="FFFFFF"/>
        <w:wordWrap w:val="0"/>
        <w:spacing w:line="480" w:lineRule="atLeast"/>
        <w:rPr>
          <w:rFonts w:ascii="宋体" w:hAnsi="宋体" w:eastAsia="宋体" w:cs="宋体"/>
          <w:color w:val="auto"/>
          <w:sz w:val="24"/>
        </w:rPr>
      </w:pPr>
    </w:p>
    <w:p w14:paraId="53313E40">
      <w:pPr>
        <w:pStyle w:val="6"/>
        <w:widowControl/>
        <w:wordWrap w:val="0"/>
        <w:spacing w:beforeAutospacing="0" w:afterAutospacing="0" w:line="30" w:lineRule="atLeast"/>
        <w:rPr>
          <w:rFonts w:hint="default"/>
          <w:color w:val="auto"/>
        </w:rPr>
      </w:pPr>
      <w:r>
        <w:rPr>
          <w:color w:val="auto"/>
          <w:shd w:val="clear" w:color="auto" w:fill="FFFFFF"/>
        </w:rPr>
        <w:t>1.签订合同应遵守《中华人民共和国政府采购法》及其实施条例、《中华人民共和国民法典》等法律法规及其他有关规定。</w:t>
      </w:r>
    </w:p>
    <w:p w14:paraId="232E0301">
      <w:pPr>
        <w:pStyle w:val="6"/>
        <w:widowControl/>
        <w:wordWrap w:val="0"/>
        <w:spacing w:beforeAutospacing="0" w:afterAutospacing="0" w:line="30" w:lineRule="atLeast"/>
        <w:rPr>
          <w:rFonts w:hint="default"/>
          <w:color w:val="auto"/>
        </w:rPr>
      </w:pPr>
      <w:r>
        <w:rPr>
          <w:color w:val="auto"/>
          <w:shd w:val="clear" w:color="auto" w:fill="FFFFFF"/>
        </w:rPr>
        <w:t>2.签订合同时，采购人与中标(成交)人应结合采购文件规定填列相应内容。采购文件已有约定的，双方均不得对约定进行变更或调整；采购文件未作规定的，双方可通过友好协商进行约定。</w:t>
      </w:r>
    </w:p>
    <w:p w14:paraId="37360A77">
      <w:pPr>
        <w:pStyle w:val="6"/>
        <w:widowControl/>
        <w:wordWrap w:val="0"/>
        <w:spacing w:beforeAutospacing="0" w:afterAutospacing="0" w:line="30" w:lineRule="atLeast"/>
        <w:rPr>
          <w:rFonts w:hint="default"/>
          <w:color w:val="auto"/>
        </w:rPr>
      </w:pPr>
      <w:r>
        <w:rPr>
          <w:color w:val="auto"/>
          <w:shd w:val="clear" w:color="auto" w:fill="FFFFFF"/>
        </w:rPr>
        <w:t>3.政府有关主管部门对若干合同有规范文本的，可使用相应合同文本。</w:t>
      </w:r>
    </w:p>
    <w:p w14:paraId="2F3C4D8D">
      <w:pPr>
        <w:pStyle w:val="6"/>
        <w:widowControl/>
        <w:wordWrap w:val="0"/>
        <w:spacing w:beforeAutospacing="0" w:afterAutospacing="0" w:line="30" w:lineRule="atLeast"/>
        <w:rPr>
          <w:rFonts w:hint="default"/>
          <w:color w:val="auto"/>
        </w:rPr>
      </w:pPr>
      <w:r>
        <w:rPr>
          <w:color w:val="auto"/>
          <w:shd w:val="clear" w:color="auto" w:fill="FFFFFF"/>
        </w:rPr>
        <w:t>4.本合同范本仅供参考，采购人应当根据采购项目的实际需求对合同条款进行修改、补充。</w:t>
      </w:r>
    </w:p>
    <w:p w14:paraId="3777D74A">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甲方：</w:t>
      </w:r>
    </w:p>
    <w:p w14:paraId="0B8B0D26">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住所地：________________</w:t>
      </w:r>
    </w:p>
    <w:p w14:paraId="7084276B">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联系人：________________</w:t>
      </w:r>
    </w:p>
    <w:p w14:paraId="18E9320E">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联系电话：______________</w:t>
      </w:r>
    </w:p>
    <w:p w14:paraId="4531F211">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传真：________________</w:t>
      </w:r>
    </w:p>
    <w:p w14:paraId="28204BBF">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电子邮箱：________________</w:t>
      </w:r>
    </w:p>
    <w:p w14:paraId="7A06A27E">
      <w:pPr>
        <w:widowControl/>
        <w:jc w:val="left"/>
        <w:rPr>
          <w:color w:val="auto"/>
        </w:rPr>
      </w:pPr>
    </w:p>
    <w:p w14:paraId="6B94C03F">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乙方： </w:t>
      </w:r>
      <w:r>
        <w:rPr>
          <w:rFonts w:hint="eastAsia" w:ascii="宋体" w:hAnsi="宋体" w:eastAsia="宋体" w:cs="宋体"/>
          <w:color w:val="auto"/>
          <w:u w:val="single"/>
          <w:shd w:val="clear" w:color="auto" w:fill="FFFFFF"/>
        </w:rPr>
        <w:t>________________</w:t>
      </w:r>
    </w:p>
    <w:p w14:paraId="44A0101F">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住所地： </w:t>
      </w:r>
      <w:r>
        <w:rPr>
          <w:rFonts w:hint="eastAsia" w:ascii="宋体" w:hAnsi="宋体" w:eastAsia="宋体" w:cs="宋体"/>
          <w:color w:val="auto"/>
          <w:u w:val="single"/>
          <w:shd w:val="clear" w:color="auto" w:fill="FFFFFF"/>
        </w:rPr>
        <w:t>________________</w:t>
      </w:r>
    </w:p>
    <w:p w14:paraId="4B974A01">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联系人：</w:t>
      </w:r>
      <w:r>
        <w:rPr>
          <w:rFonts w:hint="eastAsia" w:ascii="宋体" w:hAnsi="宋体" w:eastAsia="宋体" w:cs="宋体"/>
          <w:color w:val="auto"/>
          <w:u w:val="single"/>
          <w:shd w:val="clear" w:color="auto" w:fill="FFFFFF"/>
        </w:rPr>
        <w:t>______________</w:t>
      </w:r>
    </w:p>
    <w:p w14:paraId="05FEF2EA">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联系电话：</w:t>
      </w:r>
      <w:r>
        <w:rPr>
          <w:rFonts w:hint="eastAsia" w:ascii="宋体" w:hAnsi="宋体" w:eastAsia="宋体" w:cs="宋体"/>
          <w:color w:val="auto"/>
          <w:u w:val="single"/>
          <w:shd w:val="clear" w:color="auto" w:fill="FFFFFF"/>
        </w:rPr>
        <w:t>______________</w:t>
      </w:r>
    </w:p>
    <w:p w14:paraId="20B9B9BA">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传真：</w:t>
      </w:r>
      <w:r>
        <w:rPr>
          <w:rFonts w:hint="eastAsia" w:ascii="宋体" w:hAnsi="宋体" w:eastAsia="宋体" w:cs="宋体"/>
          <w:color w:val="auto"/>
          <w:u w:val="single"/>
          <w:shd w:val="clear" w:color="auto" w:fill="FFFFFF"/>
        </w:rPr>
        <w:t>________________</w:t>
      </w:r>
    </w:p>
    <w:p w14:paraId="1016C953">
      <w:pPr>
        <w:pStyle w:val="13"/>
        <w:widowControl/>
        <w:wordWrap w:val="0"/>
        <w:spacing w:beforeAutospacing="0" w:afterAutospacing="0" w:line="38" w:lineRule="atLeast"/>
        <w:jc w:val="both"/>
        <w:rPr>
          <w:color w:val="auto"/>
        </w:rPr>
      </w:pPr>
      <w:r>
        <w:rPr>
          <w:rFonts w:hint="eastAsia" w:ascii="宋体" w:hAnsi="宋体" w:eastAsia="宋体" w:cs="宋体"/>
          <w:color w:val="auto"/>
          <w:shd w:val="clear" w:color="auto" w:fill="FFFFFF"/>
        </w:rPr>
        <w:t>电子邮箱：</w:t>
      </w:r>
      <w:r>
        <w:rPr>
          <w:rFonts w:hint="eastAsia" w:ascii="宋体" w:hAnsi="宋体" w:eastAsia="宋体" w:cs="宋体"/>
          <w:color w:val="auto"/>
          <w:u w:val="single"/>
          <w:shd w:val="clear" w:color="auto" w:fill="FFFFFF"/>
        </w:rPr>
        <w:t>________________</w:t>
      </w:r>
    </w:p>
    <w:p w14:paraId="553623D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根据项目编号为</w:t>
      </w:r>
      <w:r>
        <w:rPr>
          <w:rFonts w:hint="eastAsia" w:ascii="宋体" w:hAnsi="宋体" w:eastAsia="宋体" w:cs="宋体"/>
          <w:color w:val="auto"/>
          <w:u w:val="single"/>
          <w:shd w:val="clear" w:color="auto" w:fill="FFFFFF"/>
        </w:rPr>
        <w:t>___________</w:t>
      </w:r>
      <w:r>
        <w:rPr>
          <w:rFonts w:hint="eastAsia" w:ascii="宋体" w:hAnsi="宋体" w:eastAsia="宋体" w:cs="宋体"/>
          <w:color w:val="auto"/>
          <w:shd w:val="clear" w:color="auto" w:fill="FFFFFF"/>
        </w:rPr>
        <w:t> 的 </w:t>
      </w:r>
      <w:r>
        <w:rPr>
          <w:rFonts w:hint="eastAsia" w:ascii="宋体" w:hAnsi="宋体" w:eastAsia="宋体" w:cs="宋体"/>
          <w:color w:val="auto"/>
          <w:u w:val="single"/>
          <w:shd w:val="clear" w:color="auto" w:fill="FFFFFF"/>
        </w:rPr>
        <w:t>__________</w:t>
      </w:r>
      <w:r>
        <w:rPr>
          <w:rFonts w:hint="eastAsia" w:ascii="宋体" w:hAnsi="宋体" w:eastAsia="宋体" w:cs="宋体"/>
          <w:color w:val="auto"/>
          <w:shd w:val="clear" w:color="auto" w:fill="FFFFFF"/>
        </w:rPr>
        <w:t>项目（以下简称：“本项目”）的采购结果，遵循平等、自愿、公平和诚实信用的原则，双方签署本合同，具体内容如下：</w:t>
      </w:r>
    </w:p>
    <w:p w14:paraId="19098271">
      <w:pPr>
        <w:pStyle w:val="6"/>
        <w:widowControl/>
        <w:wordWrap w:val="0"/>
        <w:spacing w:beforeAutospacing="0" w:afterAutospacing="0" w:line="30" w:lineRule="atLeast"/>
        <w:rPr>
          <w:rFonts w:hint="default"/>
          <w:color w:val="auto"/>
        </w:rPr>
      </w:pPr>
      <w:r>
        <w:rPr>
          <w:color w:val="auto"/>
          <w:shd w:val="clear" w:color="auto" w:fill="FFFFFF"/>
        </w:rPr>
        <w:t>一、合同组成部分</w:t>
      </w:r>
    </w:p>
    <w:p w14:paraId="1CDDD749">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1.1本合同条款及附件；</w:t>
      </w:r>
    </w:p>
    <w:p w14:paraId="0598C1C6">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1.2采购文件及其附件、补充文件；</w:t>
      </w:r>
    </w:p>
    <w:p w14:paraId="504E6986">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1.3乙方的响应文件及其附件、补充文件；</w:t>
      </w:r>
    </w:p>
    <w:p w14:paraId="6B33140A">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1.4其他文件或材料：</w:t>
      </w:r>
    </w:p>
    <w:p w14:paraId="2194C616">
      <w:pPr>
        <w:pStyle w:val="6"/>
        <w:widowControl/>
        <w:wordWrap w:val="0"/>
        <w:spacing w:beforeAutospacing="0" w:afterAutospacing="0" w:line="30" w:lineRule="atLeast"/>
        <w:rPr>
          <w:rFonts w:hint="default"/>
          <w:color w:val="auto"/>
        </w:rPr>
      </w:pPr>
      <w:r>
        <w:rPr>
          <w:color w:val="auto"/>
          <w:shd w:val="clear" w:color="auto" w:fill="FFFFFF"/>
        </w:rPr>
        <w:t>二、合同标的</w:t>
      </w:r>
    </w:p>
    <w:p w14:paraId="637FF69B">
      <w:pPr>
        <w:widowControl/>
        <w:jc w:val="left"/>
        <w:rPr>
          <w:color w:val="auto"/>
        </w:rPr>
      </w:pPr>
    </w:p>
    <w:p w14:paraId="3F24967D">
      <w:pPr>
        <w:pStyle w:val="6"/>
        <w:widowControl/>
        <w:wordWrap w:val="0"/>
        <w:spacing w:beforeAutospacing="0" w:afterAutospacing="0" w:line="30" w:lineRule="atLeast"/>
        <w:rPr>
          <w:rFonts w:hint="default"/>
          <w:color w:val="auto"/>
        </w:rPr>
      </w:pPr>
      <w:r>
        <w:rPr>
          <w:color w:val="auto"/>
          <w:shd w:val="clear" w:color="auto" w:fill="FFFFFF"/>
        </w:rPr>
        <w:t>三、价格形式及合同价款</w:t>
      </w:r>
    </w:p>
    <w:p w14:paraId="79AE0EC0">
      <w:pPr>
        <w:pStyle w:val="7"/>
        <w:widowControl/>
        <w:wordWrap w:val="0"/>
        <w:spacing w:beforeAutospacing="0" w:afterAutospacing="0" w:line="30" w:lineRule="atLeast"/>
        <w:ind w:firstLine="420"/>
        <w:jc w:val="center"/>
        <w:rPr>
          <w:rFonts w:hint="default"/>
          <w:color w:val="auto"/>
          <w:sz w:val="24"/>
          <w:szCs w:val="24"/>
        </w:rPr>
      </w:pPr>
      <w:r>
        <w:rPr>
          <w:color w:val="auto"/>
          <w:sz w:val="24"/>
          <w:szCs w:val="24"/>
          <w:shd w:val="clear" w:color="auto" w:fill="FFFFFF"/>
        </w:rPr>
        <w:t>3.1价格形式</w:t>
      </w:r>
    </w:p>
    <w:p w14:paraId="2578D7AF">
      <w:pPr>
        <w:pStyle w:val="13"/>
        <w:widowControl/>
        <w:wordWrap w:val="0"/>
        <w:spacing w:beforeAutospacing="0" w:afterAutospacing="0" w:line="19" w:lineRule="atLeast"/>
        <w:ind w:firstLine="420"/>
        <w:jc w:val="both"/>
        <w:rPr>
          <w:color w:val="auto"/>
        </w:rPr>
      </w:pPr>
      <w:r>
        <w:rPr>
          <w:rFonts w:hint="eastAsia" w:ascii="宋体" w:hAnsi="宋体" w:eastAsia="宋体" w:cs="宋体"/>
          <w:color w:val="auto"/>
          <w:shd w:val="clear" w:color="auto" w:fill="FFFFFF"/>
        </w:rPr>
        <w:t> 固定单价合同。完成约定服务事项的含税合同单价为：人民币（大写）元（￥ _____________元）。</w:t>
      </w:r>
    </w:p>
    <w:p w14:paraId="27F718D6">
      <w:pPr>
        <w:pStyle w:val="13"/>
        <w:widowControl/>
        <w:wordWrap w:val="0"/>
        <w:spacing w:beforeAutospacing="0" w:afterAutospacing="0" w:line="19" w:lineRule="atLeast"/>
        <w:ind w:firstLine="420"/>
        <w:jc w:val="both"/>
        <w:rPr>
          <w:color w:val="auto"/>
        </w:rPr>
      </w:pPr>
      <w:r>
        <w:rPr>
          <w:rFonts w:hint="eastAsia" w:ascii="宋体" w:hAnsi="宋体" w:eastAsia="宋体" w:cs="宋体"/>
          <w:color w:val="auto"/>
          <w:shd w:val="clear" w:color="auto" w:fill="FFFFFF"/>
        </w:rPr>
        <w:t> 固定总价合同。完成约定服务事项的含税服务费用为：人民币（大写）元（￥_____________ 元）。</w:t>
      </w:r>
    </w:p>
    <w:p w14:paraId="4D808F6D">
      <w:pPr>
        <w:pStyle w:val="13"/>
        <w:widowControl/>
        <w:wordWrap w:val="0"/>
        <w:spacing w:beforeAutospacing="0" w:afterAutospacing="0" w:line="19" w:lineRule="atLeast"/>
        <w:ind w:firstLine="420"/>
        <w:jc w:val="both"/>
        <w:rPr>
          <w:color w:val="auto"/>
        </w:rPr>
      </w:pPr>
      <w:r>
        <w:rPr>
          <w:rFonts w:hint="eastAsia" w:ascii="宋体" w:hAnsi="宋体" w:eastAsia="宋体" w:cs="宋体"/>
          <w:color w:val="auto"/>
          <w:shd w:val="clear" w:color="auto" w:fill="FFFFFF"/>
        </w:rPr>
        <w:t> 其他方式。</w:t>
      </w:r>
    </w:p>
    <w:p w14:paraId="580B1F97">
      <w:pPr>
        <w:pStyle w:val="7"/>
        <w:widowControl/>
        <w:wordWrap w:val="0"/>
        <w:spacing w:beforeAutospacing="0" w:afterAutospacing="0" w:line="30" w:lineRule="atLeast"/>
        <w:ind w:firstLine="420"/>
        <w:jc w:val="center"/>
        <w:rPr>
          <w:rFonts w:hint="default"/>
          <w:color w:val="auto"/>
          <w:sz w:val="24"/>
          <w:szCs w:val="24"/>
        </w:rPr>
      </w:pPr>
      <w:r>
        <w:rPr>
          <w:color w:val="auto"/>
          <w:sz w:val="24"/>
          <w:szCs w:val="24"/>
          <w:shd w:val="clear" w:color="auto" w:fill="FFFFFF"/>
        </w:rPr>
        <w:t>3.2合同价款包含范围</w:t>
      </w:r>
    </w:p>
    <w:p w14:paraId="3DC7B946">
      <w:pPr>
        <w:pStyle w:val="7"/>
        <w:widowControl/>
        <w:wordWrap w:val="0"/>
        <w:spacing w:beforeAutospacing="0" w:afterAutospacing="0" w:line="480" w:lineRule="atLeast"/>
        <w:ind w:firstLine="420"/>
        <w:jc w:val="center"/>
        <w:textAlignment w:val="center"/>
        <w:rPr>
          <w:rFonts w:hint="default"/>
          <w:color w:val="auto"/>
          <w:sz w:val="24"/>
          <w:szCs w:val="24"/>
        </w:rPr>
      </w:pPr>
      <w:r>
        <w:rPr>
          <w:color w:val="auto"/>
          <w:sz w:val="24"/>
          <w:szCs w:val="24"/>
          <w:shd w:val="clear" w:color="auto" w:fill="FFFFFF"/>
        </w:rPr>
        <w:t>3.3其他需说明的事项：</w:t>
      </w:r>
    </w:p>
    <w:p w14:paraId="321B8EF8">
      <w:pPr>
        <w:pStyle w:val="6"/>
        <w:widowControl/>
        <w:wordWrap w:val="0"/>
        <w:spacing w:beforeAutospacing="0" w:afterAutospacing="0" w:line="30" w:lineRule="atLeast"/>
        <w:rPr>
          <w:rFonts w:hint="default"/>
          <w:color w:val="auto"/>
        </w:rPr>
      </w:pPr>
      <w:r>
        <w:rPr>
          <w:color w:val="auto"/>
          <w:shd w:val="clear" w:color="auto" w:fill="FFFFFF"/>
        </w:rPr>
        <w:t>四、合同标的及服务范围、地点和时间</w:t>
      </w:r>
    </w:p>
    <w:p w14:paraId="6648801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4.1项目名称： </w:t>
      </w:r>
      <w:r>
        <w:rPr>
          <w:rFonts w:hint="eastAsia" w:ascii="宋体" w:hAnsi="宋体" w:eastAsia="宋体" w:cs="宋体"/>
          <w:color w:val="auto"/>
          <w:u w:val="single"/>
          <w:shd w:val="clear" w:color="auto" w:fill="FFFFFF"/>
        </w:rPr>
        <w:t>_____________</w:t>
      </w:r>
    </w:p>
    <w:p w14:paraId="0666841E">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4.2服务范围：_____________</w:t>
      </w:r>
    </w:p>
    <w:p w14:paraId="25E72840">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4.3服务地点：_____________</w:t>
      </w:r>
    </w:p>
    <w:p w14:paraId="2FFFDF51">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4.4服务完成时间：_____________</w:t>
      </w:r>
    </w:p>
    <w:p w14:paraId="0626E585">
      <w:pPr>
        <w:pStyle w:val="6"/>
        <w:widowControl/>
        <w:wordWrap w:val="0"/>
        <w:spacing w:beforeAutospacing="0" w:afterAutospacing="0" w:line="30" w:lineRule="atLeast"/>
        <w:rPr>
          <w:rFonts w:hint="default"/>
          <w:color w:val="auto"/>
        </w:rPr>
      </w:pPr>
      <w:r>
        <w:rPr>
          <w:color w:val="auto"/>
          <w:shd w:val="clear" w:color="auto" w:fill="FFFFFF"/>
        </w:rPr>
        <w:t>五、服务内容、质量标准和要求</w:t>
      </w:r>
    </w:p>
    <w:p w14:paraId="1D3FD08C">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5.1服务工作量的计量方式：_____________</w:t>
      </w:r>
    </w:p>
    <w:p w14:paraId="34304B4C">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5.2服务内容：_____________</w:t>
      </w:r>
    </w:p>
    <w:p w14:paraId="3BC5848B">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5.3技术保障、服务人员组成、所涉及的货物的质量标准：</w:t>
      </w:r>
    </w:p>
    <w:p w14:paraId="237A8B7C">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（1）服务技术保障：_____________</w:t>
      </w:r>
    </w:p>
    <w:p w14:paraId="2F45D65C">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（2）服务人员组成：_____________</w:t>
      </w:r>
    </w:p>
    <w:p w14:paraId="253D57BF">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（3）服务设备及物资投入及质量标准：_____________</w:t>
      </w:r>
    </w:p>
    <w:p w14:paraId="3D5C0970">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5.4服务质量标准及要求：</w:t>
      </w:r>
    </w:p>
    <w:p w14:paraId="0EE2D95E">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2FB9B029">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01A7D38A">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5.4.3其他要求：</w:t>
      </w:r>
    </w:p>
    <w:p w14:paraId="1E6B02EB">
      <w:pPr>
        <w:pStyle w:val="6"/>
        <w:widowControl/>
        <w:wordWrap w:val="0"/>
        <w:spacing w:beforeAutospacing="0" w:afterAutospacing="0" w:line="30" w:lineRule="atLeast"/>
        <w:rPr>
          <w:rFonts w:hint="default"/>
          <w:color w:val="auto"/>
        </w:rPr>
      </w:pPr>
      <w:r>
        <w:rPr>
          <w:color w:val="auto"/>
          <w:shd w:val="clear" w:color="auto" w:fill="FFFFFF"/>
        </w:rPr>
        <w:t>六、服务履约验收或考核</w:t>
      </w:r>
    </w:p>
    <w:p w14:paraId="0A5BA42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甲方按照采购文件、乙方的投标或响应文件和本协议约定的服务内容及质量要求按次组织对乙方所提供服务进行验收，或定期进行服务考核，并根据验收或考核结果支付服务费用。具体如下：</w:t>
      </w:r>
    </w:p>
    <w:p w14:paraId="78B6172B">
      <w:pPr>
        <w:pStyle w:val="6"/>
        <w:widowControl/>
        <w:wordWrap w:val="0"/>
        <w:spacing w:beforeAutospacing="0" w:afterAutospacing="0" w:line="30" w:lineRule="atLeast"/>
        <w:rPr>
          <w:rFonts w:hint="default"/>
          <w:color w:val="auto"/>
        </w:rPr>
      </w:pPr>
      <w:r>
        <w:rPr>
          <w:color w:val="auto"/>
          <w:shd w:val="clear" w:color="auto" w:fill="FFFFFF"/>
        </w:rPr>
        <w:t>七、甲方的权利与义务</w:t>
      </w:r>
    </w:p>
    <w:p w14:paraId="7CA3B362">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7.1甲方委派___________为联系人，联系方式 ___________，负责与乙方联系。如甲方联系人发生变更，甲方应书面告知乙方。</w:t>
      </w:r>
    </w:p>
    <w:p w14:paraId="2F25A84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7.2甲方应为乙方开展服务工作提供必要的工作条件，以及对内对外沟通和配合协助。</w:t>
      </w:r>
    </w:p>
    <w:p w14:paraId="52B527AC">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7.3甲方应于___________之前提供服务所需的全部资料，并对所提供材料真实性、完整性、合法性负责。</w:t>
      </w:r>
    </w:p>
    <w:p w14:paraId="0ABFCBB4">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7AF6602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7.5甲方应按本合同约定及时足额支付服务费用及相关费用。</w:t>
      </w:r>
    </w:p>
    <w:p w14:paraId="58D4897E">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7.6其他</w:t>
      </w:r>
    </w:p>
    <w:p w14:paraId="6CAB9D62">
      <w:pPr>
        <w:pStyle w:val="6"/>
        <w:widowControl/>
        <w:wordWrap w:val="0"/>
        <w:spacing w:beforeAutospacing="0" w:afterAutospacing="0" w:line="30" w:lineRule="atLeast"/>
        <w:rPr>
          <w:rFonts w:hint="default"/>
          <w:color w:val="auto"/>
        </w:rPr>
      </w:pPr>
      <w:r>
        <w:rPr>
          <w:color w:val="auto"/>
          <w:shd w:val="clear" w:color="auto" w:fill="FFFFFF"/>
        </w:rPr>
        <w:t>八、乙方的权利与义务</w:t>
      </w:r>
    </w:p>
    <w:p w14:paraId="0EC1A70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8.1乙方委派___________为联系人，联系方式 ___________，负责与甲方联系。如乙方联系人发生变更，乙方应书面告知甲方</w:t>
      </w:r>
    </w:p>
    <w:p w14:paraId="3632474F">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8.2乙方应国家法律法规和{{乙方的权利与义务-响应要求-福建}}等要求开展{{乙方的权利与义务-开展服务-福建}}服务；</w:t>
      </w:r>
    </w:p>
    <w:p w14:paraId="41E6744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8.3乙方及其所委派服务人员应按标准或协议约定方式出具服务成果，并对其真实性和合法性负法律责任；</w:t>
      </w:r>
    </w:p>
    <w:p w14:paraId="41075B59">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8.4乙方对执行业务过程中知悉的国家秘密或甲方的商业秘密保密。除非国家法律法规及行业规范另有规定,或经甲方同意,乙方不得将其知悉的商业秘密和甲方提供的资料对外泄露。</w:t>
      </w:r>
    </w:p>
    <w:p w14:paraId="52484ED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8.5乙方对服务业务应当单独建档，保存完整的工作记录，并对服务过程使用和暂存甲方的文件、材料和财物应当妥善保管。</w:t>
      </w:r>
    </w:p>
    <w:p w14:paraId="3B0511A1">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8.6服务工作结束后,乙方将根据情况对甲方服务相关的管理制度及其他事项等提出改进意见。</w:t>
      </w:r>
    </w:p>
    <w:p w14:paraId="4C821592">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8.7乙方完全遵守《中华人民共和国劳动合同法》有关规定和《中华人民共和国妇女权益保障法》中关于“劳动和社会保障权益”的有关要求。</w:t>
      </w:r>
    </w:p>
    <w:p w14:paraId="358251D7">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8.8其他</w:t>
      </w:r>
    </w:p>
    <w:p w14:paraId="638A69BD">
      <w:pPr>
        <w:pStyle w:val="6"/>
        <w:widowControl/>
        <w:wordWrap w:val="0"/>
        <w:spacing w:beforeAutospacing="0" w:afterAutospacing="0" w:line="30" w:lineRule="atLeast"/>
        <w:rPr>
          <w:rFonts w:hint="default"/>
          <w:color w:val="auto"/>
        </w:rPr>
      </w:pPr>
      <w:r>
        <w:rPr>
          <w:color w:val="auto"/>
          <w:shd w:val="clear" w:color="auto" w:fill="FFFFFF"/>
        </w:rPr>
        <w:t>九、资金支付方式、时间和条件</w:t>
      </w:r>
    </w:p>
    <w:p w14:paraId="5007602F">
      <w:pPr>
        <w:widowControl/>
        <w:jc w:val="left"/>
        <w:rPr>
          <w:color w:val="auto"/>
        </w:rPr>
      </w:pPr>
    </w:p>
    <w:p w14:paraId="4601D3D3">
      <w:pPr>
        <w:pStyle w:val="6"/>
        <w:widowControl/>
        <w:wordWrap w:val="0"/>
        <w:spacing w:beforeAutospacing="0" w:afterAutospacing="0" w:line="30" w:lineRule="atLeast"/>
        <w:rPr>
          <w:rFonts w:hint="default"/>
          <w:color w:val="auto"/>
        </w:rPr>
      </w:pPr>
      <w:r>
        <w:rPr>
          <w:color w:val="auto"/>
          <w:shd w:val="clear" w:color="auto" w:fill="FFFFFF"/>
        </w:rPr>
        <w:t>十、履约保证金</w:t>
      </w:r>
    </w:p>
    <w:p w14:paraId="4F281CF1">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□有，□无。具体如下：（按照采购文件规定填写）。</w:t>
      </w:r>
    </w:p>
    <w:p w14:paraId="50EB3AD7">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10.1乙方向甲方缴纳人民币 / 元作为本合同的履约保证金。</w:t>
      </w:r>
    </w:p>
    <w:p w14:paraId="6B3D3C8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10.2履约保证金缴纳形式：支票/汇票/电汇/保函等非现金形式。</w:t>
      </w:r>
    </w:p>
    <w:p w14:paraId="2747A22B">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10.3履约保证金合同履行完毕前有效，合同履行完毕后一次性结清退还。</w:t>
      </w:r>
    </w:p>
    <w:p w14:paraId="02251C2C">
      <w:pPr>
        <w:pStyle w:val="6"/>
        <w:widowControl/>
        <w:wordWrap w:val="0"/>
        <w:spacing w:beforeAutospacing="0" w:afterAutospacing="0" w:line="30" w:lineRule="atLeast"/>
        <w:rPr>
          <w:rFonts w:hint="default"/>
          <w:color w:val="auto"/>
        </w:rPr>
      </w:pPr>
      <w:r>
        <w:rPr>
          <w:color w:val="auto"/>
          <w:shd w:val="clear" w:color="auto" w:fill="FFFFFF"/>
        </w:rPr>
        <w:t>十一、合同期限</w:t>
      </w:r>
    </w:p>
    <w:p w14:paraId="64B68193">
      <w:pPr>
        <w:widowControl/>
        <w:jc w:val="left"/>
        <w:rPr>
          <w:color w:val="auto"/>
        </w:rPr>
      </w:pPr>
    </w:p>
    <w:p w14:paraId="4895CA15">
      <w:pPr>
        <w:pStyle w:val="6"/>
        <w:widowControl/>
        <w:wordWrap w:val="0"/>
        <w:spacing w:beforeAutospacing="0" w:afterAutospacing="0" w:line="30" w:lineRule="atLeast"/>
        <w:rPr>
          <w:rFonts w:hint="default"/>
          <w:color w:val="auto"/>
        </w:rPr>
      </w:pPr>
      <w:r>
        <w:rPr>
          <w:color w:val="auto"/>
          <w:shd w:val="clear" w:color="auto" w:fill="FFFFFF"/>
        </w:rPr>
        <w:t>十二、保密条款</w:t>
      </w:r>
    </w:p>
    <w:p w14:paraId="357664C4">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12.1对于在采购和合同履行过程中所获悉的属于保密的内容，甲、乙双方均负有保密义务。</w:t>
      </w:r>
    </w:p>
    <w:p w14:paraId="1A048494">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12.2其他</w:t>
      </w:r>
    </w:p>
    <w:p w14:paraId="3A5EDF48">
      <w:pPr>
        <w:pStyle w:val="6"/>
        <w:widowControl/>
        <w:wordWrap w:val="0"/>
        <w:spacing w:beforeAutospacing="0" w:afterAutospacing="0" w:line="30" w:lineRule="atLeast"/>
        <w:rPr>
          <w:rFonts w:hint="default"/>
          <w:color w:val="auto"/>
        </w:rPr>
      </w:pPr>
      <w:r>
        <w:rPr>
          <w:color w:val="auto"/>
          <w:shd w:val="clear" w:color="auto" w:fill="FFFFFF"/>
        </w:rPr>
        <w:t>十三、违约责任</w:t>
      </w:r>
    </w:p>
    <w:p w14:paraId="64A8ABD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13.1甲方违约责任</w:t>
      </w:r>
    </w:p>
    <w:p w14:paraId="35D62DE7">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（1）甲方无正当理由拒绝乙方提供合格服务的，甲方应向乙方偿付所拒收合同总价________的违约金</w:t>
      </w:r>
    </w:p>
    <w:p w14:paraId="74ABD0FB">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（2）甲方无故逾期验收和办理合同款项支付手续的,甲方应按逾期付款总额每日________向乙方支付违约金。</w:t>
      </w:r>
    </w:p>
    <w:p w14:paraId="7E7D13C2">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（3）其他违约情形</w:t>
      </w:r>
    </w:p>
    <w:p w14:paraId="1F6BECF2">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13.2乙方违约责任</w:t>
      </w:r>
    </w:p>
    <w:p w14:paraId="0A6DAFF2">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（1）乙方逾期履行服务的，乙方应按逾期交付总额每日________向甲方支付违约金，由甲方从待付货款中扣除。乙方无正当理由逾期超过约定日期________仍不能交付的，视为“乙方不按合同约定履约”；</w:t>
      </w:r>
    </w:p>
    <w:p w14:paraId="2D039AF3">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（2）乙方所履行的服务不符合合同规定及《采购文件》规定标准的，甲方有权拒绝，乙方愿意整改但逾期履行的，按乙方逾期履行处理。乙方拒绝整改的，视为“乙方不按合同约定履约”</w:t>
      </w:r>
    </w:p>
    <w:p w14:paraId="7E5C336A">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（3）乙方不按合同约定履约的，甲方可以解除采购合同，并对乙方已缴纳的履约保证金作“不予退还”处理。同时，乙方须按以下约定向甲方支付违约金：</w:t>
      </w:r>
    </w:p>
    <w:p w14:paraId="322D733A">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（4）其他违约情形</w:t>
      </w:r>
    </w:p>
    <w:p w14:paraId="14AA4C84">
      <w:pPr>
        <w:pStyle w:val="6"/>
        <w:widowControl/>
        <w:wordWrap w:val="0"/>
        <w:spacing w:beforeAutospacing="0" w:afterAutospacing="0" w:line="30" w:lineRule="atLeast"/>
        <w:rPr>
          <w:rFonts w:hint="default"/>
          <w:color w:val="auto"/>
        </w:rPr>
      </w:pPr>
      <w:r>
        <w:rPr>
          <w:color w:val="auto"/>
          <w:shd w:val="clear" w:color="auto" w:fill="FFFFFF"/>
        </w:rPr>
        <w:t>十四、不可抗力事件处理</w:t>
      </w:r>
    </w:p>
    <w:p w14:paraId="644632A0">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741119AF">
      <w:pPr>
        <w:pStyle w:val="6"/>
        <w:widowControl/>
        <w:wordWrap w:val="0"/>
        <w:spacing w:beforeAutospacing="0" w:afterAutospacing="0" w:line="30" w:lineRule="atLeast"/>
        <w:rPr>
          <w:rFonts w:hint="default"/>
          <w:color w:val="auto"/>
        </w:rPr>
      </w:pPr>
      <w:r>
        <w:rPr>
          <w:color w:val="auto"/>
          <w:shd w:val="clear" w:color="auto" w:fill="FFFFFF"/>
        </w:rPr>
        <w:t>十五、解决争议的方法</w:t>
      </w:r>
    </w:p>
    <w:p w14:paraId="4F134E8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15.1甲、乙双方协商解决。</w:t>
      </w:r>
    </w:p>
    <w:p w14:paraId="32B95A5B">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15.2若协商解决不成，双方明确按以下第_种方式解决：</w:t>
      </w:r>
    </w:p>
    <w:p w14:paraId="0BCC1474">
      <w:pPr>
        <w:pStyle w:val="13"/>
        <w:widowControl/>
        <w:wordWrap w:val="0"/>
        <w:spacing w:beforeAutospacing="0" w:afterAutospacing="0" w:line="19" w:lineRule="atLeast"/>
        <w:ind w:firstLine="420"/>
        <w:jc w:val="both"/>
        <w:rPr>
          <w:color w:val="auto"/>
        </w:rPr>
      </w:pPr>
      <w:r>
        <w:rPr>
          <w:rFonts w:hint="eastAsia" w:ascii="宋体" w:hAnsi="宋体" w:eastAsia="宋体" w:cs="宋体"/>
          <w:color w:val="auto"/>
          <w:shd w:val="clear" w:color="auto" w:fill="FFFFFF"/>
        </w:rPr>
        <w:t>1、提交仲裁委员会仲裁，具体如下：</w:t>
      </w:r>
    </w:p>
    <w:p w14:paraId="2F394CE1">
      <w:pPr>
        <w:pStyle w:val="13"/>
        <w:widowControl/>
        <w:wordWrap w:val="0"/>
        <w:spacing w:beforeAutospacing="0" w:afterAutospacing="0" w:line="19" w:lineRule="atLeast"/>
        <w:ind w:firstLine="420"/>
        <w:jc w:val="both"/>
        <w:rPr>
          <w:color w:val="auto"/>
        </w:rPr>
      </w:pPr>
      <w:r>
        <w:rPr>
          <w:rFonts w:hint="eastAsia" w:ascii="宋体" w:hAnsi="宋体" w:eastAsia="宋体" w:cs="宋体"/>
          <w:color w:val="auto"/>
          <w:shd w:val="clear" w:color="auto" w:fill="FFFFFF"/>
        </w:rPr>
        <w:t>2、向______人民法院提起诉讼。</w:t>
      </w:r>
    </w:p>
    <w:p w14:paraId="44472A0E">
      <w:pPr>
        <w:pStyle w:val="6"/>
        <w:widowControl/>
        <w:wordWrap w:val="0"/>
        <w:spacing w:beforeAutospacing="0" w:afterAutospacing="0" w:line="30" w:lineRule="atLeast"/>
        <w:rPr>
          <w:rFonts w:hint="default"/>
          <w:color w:val="auto"/>
        </w:rPr>
      </w:pPr>
      <w:r>
        <w:rPr>
          <w:color w:val="auto"/>
          <w:shd w:val="clear" w:color="auto" w:fill="FFFFFF"/>
        </w:rPr>
        <w:t>十六、合同其他条款</w:t>
      </w:r>
    </w:p>
    <w:p w14:paraId="79253E83">
      <w:pPr>
        <w:widowControl/>
        <w:jc w:val="left"/>
        <w:rPr>
          <w:color w:val="auto"/>
        </w:rPr>
      </w:pPr>
    </w:p>
    <w:p w14:paraId="24DC2938">
      <w:pPr>
        <w:pStyle w:val="6"/>
        <w:widowControl/>
        <w:wordWrap w:val="0"/>
        <w:spacing w:beforeAutospacing="0" w:afterAutospacing="0" w:line="30" w:lineRule="atLeast"/>
        <w:rPr>
          <w:rFonts w:hint="default"/>
          <w:color w:val="auto"/>
        </w:rPr>
      </w:pPr>
      <w:r>
        <w:rPr>
          <w:color w:val="auto"/>
          <w:shd w:val="clear" w:color="auto" w:fill="FFFFFF"/>
        </w:rPr>
        <w:t>十七、其他约定</w:t>
      </w:r>
    </w:p>
    <w:p w14:paraId="2D26061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17.1合同文件与本合同具有同等法律效力。</w:t>
      </w:r>
    </w:p>
    <w:p w14:paraId="26C545E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9186232">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17.3本合同未尽事宜，遵照《中华人民共和国民法典》有关条文执行。</w:t>
      </w:r>
    </w:p>
    <w:p w14:paraId="377C14D8">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17.4本合同正本一式_______份，具有同等法律效力，甲方、乙方各执_______份；副本_______份，_______</w:t>
      </w:r>
    </w:p>
    <w:p w14:paraId="2E3885E6">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17.5其他</w:t>
      </w:r>
    </w:p>
    <w:p w14:paraId="4975A3D1">
      <w:pPr>
        <w:pStyle w:val="6"/>
        <w:widowControl/>
        <w:wordWrap w:val="0"/>
        <w:spacing w:beforeAutospacing="0" w:afterAutospacing="0" w:line="30" w:lineRule="atLeast"/>
        <w:rPr>
          <w:rFonts w:hint="default"/>
          <w:color w:val="auto"/>
        </w:rPr>
      </w:pPr>
      <w:r>
        <w:rPr>
          <w:color w:val="auto"/>
          <w:shd w:val="clear" w:color="auto" w:fill="FFFFFF"/>
        </w:rPr>
        <w:t>十八、合同附件</w:t>
      </w:r>
    </w:p>
    <w:p w14:paraId="411A6BE8">
      <w:pPr>
        <w:pStyle w:val="6"/>
        <w:widowControl/>
        <w:wordWrap w:val="0"/>
        <w:spacing w:beforeAutospacing="0" w:afterAutospacing="0" w:line="30" w:lineRule="atLeast"/>
        <w:rPr>
          <w:rFonts w:hint="default"/>
          <w:color w:val="auto"/>
        </w:rPr>
      </w:pPr>
      <w:r>
        <w:rPr>
          <w:color w:val="auto"/>
          <w:shd w:val="clear" w:color="auto" w:fill="FFFFFF"/>
        </w:rPr>
        <w:t>十九、合同融资支付约定</w:t>
      </w:r>
    </w:p>
    <w:p w14:paraId="2DAA7B19">
      <w:pPr>
        <w:pStyle w:val="13"/>
        <w:widowControl/>
        <w:wordWrap w:val="0"/>
        <w:spacing w:beforeAutospacing="0" w:afterAutospacing="0" w:line="38" w:lineRule="atLeast"/>
        <w:ind w:firstLine="420"/>
        <w:jc w:val="both"/>
        <w:rPr>
          <w:color w:val="auto"/>
        </w:rPr>
      </w:pPr>
      <w:r>
        <w:rPr>
          <w:rFonts w:hint="eastAsia" w:ascii="宋体" w:hAnsi="宋体" w:eastAsia="宋体" w:cs="宋体"/>
          <w:b/>
          <w:bCs/>
          <w:color w:val="auto"/>
          <w:shd w:val="clear" w:color="auto" w:fill="FFFFFF"/>
        </w:rPr>
        <w:t>19.1本合同已用于政府采购合同融资，为本项目提供合同融资的金融机构为：_______，本合同项下所有款项，甲方须支付至本合同约定的乙方账号，未经_______书面同意，不得变更账号。</w:t>
      </w:r>
    </w:p>
    <w:p w14:paraId="0041436E">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中标（成交）供应商应于采购合同签订之日起_______内，向发放政采贷的金融机构提交政府采购中标（成交）通知书和政府采购合同，贷款金额以政府采购合同金额为限。</w:t>
      </w:r>
    </w:p>
    <w:p w14:paraId="62C4822A">
      <w:pPr>
        <w:widowControl/>
        <w:spacing w:after="240"/>
        <w:jc w:val="left"/>
        <w:rPr>
          <w:color w:val="auto"/>
        </w:rPr>
      </w:pPr>
    </w:p>
    <w:p w14:paraId="27C26FBC">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甲方（采购人）：</w:t>
      </w:r>
    </w:p>
    <w:p w14:paraId="6945456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法定（授权）代表人：</w:t>
      </w:r>
    </w:p>
    <w:p w14:paraId="21856767">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纳税人识别号：</w:t>
      </w:r>
    </w:p>
    <w:p w14:paraId="15DC971D">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开户银行：</w:t>
      </w:r>
    </w:p>
    <w:p w14:paraId="4A9DEBF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账号：</w:t>
      </w:r>
    </w:p>
    <w:p w14:paraId="2771E73A">
      <w:pPr>
        <w:pStyle w:val="13"/>
        <w:widowControl/>
        <w:wordWrap w:val="0"/>
        <w:spacing w:beforeAutospacing="0" w:after="376" w:afterAutospacing="0" w:line="38" w:lineRule="atLeast"/>
        <w:ind w:firstLine="420"/>
        <w:jc w:val="both"/>
        <w:rPr>
          <w:color w:val="auto"/>
        </w:rPr>
      </w:pPr>
      <w:r>
        <w:rPr>
          <w:rFonts w:hint="eastAsia" w:ascii="宋体" w:hAnsi="宋体" w:eastAsia="宋体" w:cs="宋体"/>
          <w:color w:val="auto"/>
          <w:shd w:val="clear" w:color="auto" w:fill="FFFFFF"/>
        </w:rPr>
        <w:t>乙方（中标或成交人）：</w:t>
      </w:r>
    </w:p>
    <w:p w14:paraId="57C07203">
      <w:pPr>
        <w:pStyle w:val="13"/>
        <w:widowControl/>
        <w:wordWrap w:val="0"/>
        <w:spacing w:beforeAutospacing="0" w:after="376" w:afterAutospacing="0" w:line="38" w:lineRule="atLeast"/>
        <w:ind w:firstLine="420"/>
        <w:jc w:val="both"/>
        <w:rPr>
          <w:color w:val="auto"/>
        </w:rPr>
      </w:pPr>
      <w:r>
        <w:rPr>
          <w:rFonts w:hint="eastAsia" w:ascii="宋体" w:hAnsi="宋体" w:eastAsia="宋体" w:cs="宋体"/>
          <w:color w:val="auto"/>
          <w:shd w:val="clear" w:color="auto" w:fill="FFFFFF"/>
        </w:rPr>
        <w:t>法定（授权）代表人：</w:t>
      </w:r>
    </w:p>
    <w:p w14:paraId="0CE2C40B">
      <w:pPr>
        <w:pStyle w:val="13"/>
        <w:widowControl/>
        <w:wordWrap w:val="0"/>
        <w:spacing w:beforeAutospacing="0" w:after="376" w:afterAutospacing="0" w:line="38" w:lineRule="atLeast"/>
        <w:ind w:firstLine="420"/>
        <w:jc w:val="both"/>
        <w:rPr>
          <w:color w:val="auto"/>
        </w:rPr>
      </w:pPr>
      <w:r>
        <w:rPr>
          <w:rFonts w:hint="eastAsia" w:ascii="宋体" w:hAnsi="宋体" w:eastAsia="宋体" w:cs="宋体"/>
          <w:color w:val="auto"/>
          <w:shd w:val="clear" w:color="auto" w:fill="FFFFFF"/>
        </w:rPr>
        <w:t>纳税人识别号：</w:t>
      </w:r>
    </w:p>
    <w:p w14:paraId="7287A37F">
      <w:pPr>
        <w:pStyle w:val="13"/>
        <w:widowControl/>
        <w:wordWrap w:val="0"/>
        <w:spacing w:beforeAutospacing="0" w:after="376" w:afterAutospacing="0" w:line="38" w:lineRule="atLeast"/>
        <w:ind w:firstLine="420"/>
        <w:jc w:val="both"/>
        <w:rPr>
          <w:color w:val="auto"/>
        </w:rPr>
      </w:pPr>
      <w:r>
        <w:rPr>
          <w:rFonts w:hint="eastAsia" w:ascii="宋体" w:hAnsi="宋体" w:eastAsia="宋体" w:cs="宋体"/>
          <w:color w:val="auto"/>
          <w:shd w:val="clear" w:color="auto" w:fill="FFFFFF"/>
        </w:rPr>
        <w:t>开户银行：</w:t>
      </w:r>
    </w:p>
    <w:p w14:paraId="5898469B">
      <w:pPr>
        <w:pStyle w:val="13"/>
        <w:widowControl/>
        <w:wordWrap w:val="0"/>
        <w:spacing w:beforeAutospacing="0" w:after="376" w:afterAutospacing="0" w:line="38" w:lineRule="atLeast"/>
        <w:ind w:firstLine="420"/>
        <w:jc w:val="both"/>
        <w:rPr>
          <w:color w:val="auto"/>
        </w:rPr>
      </w:pPr>
      <w:r>
        <w:rPr>
          <w:rFonts w:hint="eastAsia" w:ascii="宋体" w:hAnsi="宋体" w:eastAsia="宋体" w:cs="宋体"/>
          <w:color w:val="auto"/>
          <w:shd w:val="clear" w:color="auto" w:fill="FFFFFF"/>
        </w:rPr>
        <w:t>账号：</w:t>
      </w:r>
    </w:p>
    <w:p w14:paraId="64D991BB">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签订地点：_____________</w:t>
      </w:r>
    </w:p>
    <w:p w14:paraId="09B8A295">
      <w:pPr>
        <w:pStyle w:val="13"/>
        <w:widowControl/>
        <w:wordWrap w:val="0"/>
        <w:spacing w:beforeAutospacing="0" w:afterAutospacing="0" w:line="38" w:lineRule="atLeast"/>
        <w:ind w:firstLine="420"/>
        <w:jc w:val="both"/>
        <w:rPr>
          <w:color w:val="auto"/>
        </w:rPr>
      </w:pPr>
      <w:r>
        <w:rPr>
          <w:rFonts w:hint="eastAsia" w:ascii="宋体" w:hAnsi="宋体" w:eastAsia="宋体" w:cs="宋体"/>
          <w:color w:val="auto"/>
          <w:shd w:val="clear" w:color="auto" w:fill="FFFFFF"/>
        </w:rPr>
        <w:t>签订日期：____年___月___日</w:t>
      </w:r>
    </w:p>
    <w:p w14:paraId="0B41D3F9">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776DA084">
      <w:pPr>
        <w:pStyle w:val="4"/>
        <w:widowControl/>
        <w:shd w:val="clear" w:color="auto" w:fill="FFFFFF"/>
        <w:spacing w:beforeAutospacing="0" w:afterAutospacing="0" w:line="480" w:lineRule="atLeast"/>
        <w:jc w:val="center"/>
        <w:rPr>
          <w:rFonts w:hint="default" w:ascii="微软雅黑" w:hAnsi="微软雅黑" w:eastAsia="微软雅黑" w:cs="微软雅黑"/>
          <w:color w:val="auto"/>
          <w:sz w:val="39"/>
          <w:szCs w:val="39"/>
        </w:rPr>
      </w:pPr>
      <w:r>
        <w:rPr>
          <w:rFonts w:ascii="微软雅黑" w:hAnsi="微软雅黑" w:eastAsia="微软雅黑" w:cs="微软雅黑"/>
          <w:color w:val="auto"/>
          <w:sz w:val="39"/>
          <w:szCs w:val="39"/>
          <w:shd w:val="clear" w:color="auto" w:fill="FFFFFF"/>
        </w:rPr>
        <w:t>第七章 电子投标文件格式</w:t>
      </w:r>
    </w:p>
    <w:p w14:paraId="43B3D679">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编制说明</w:t>
      </w:r>
    </w:p>
    <w:p w14:paraId="6537B6CC">
      <w:pPr>
        <w:pStyle w:val="13"/>
        <w:widowControl/>
        <w:wordWrap w:val="0"/>
        <w:spacing w:beforeAutospacing="0" w:afterAutospacing="0" w:line="480" w:lineRule="atLeast"/>
        <w:ind w:firstLine="420"/>
        <w:rPr>
          <w:color w:val="auto"/>
        </w:rPr>
      </w:pPr>
      <w:r>
        <w:rPr>
          <w:color w:val="auto"/>
        </w:rPr>
        <w:t>1、除招标文件另有规定外，本章中：</w:t>
      </w:r>
    </w:p>
    <w:p w14:paraId="256C9DF5">
      <w:pPr>
        <w:pStyle w:val="13"/>
        <w:widowControl/>
        <w:wordWrap w:val="0"/>
        <w:spacing w:beforeAutospacing="0" w:afterAutospacing="0" w:line="480" w:lineRule="atLeast"/>
        <w:ind w:firstLine="420"/>
        <w:rPr>
          <w:color w:val="auto"/>
        </w:rPr>
      </w:pPr>
      <w:r>
        <w:rPr>
          <w:color w:val="auto"/>
        </w:rPr>
        <w:t>1.1涉及投标人的“全称”：</w:t>
      </w:r>
    </w:p>
    <w:p w14:paraId="52F47E6B">
      <w:pPr>
        <w:pStyle w:val="13"/>
        <w:widowControl/>
        <w:wordWrap w:val="0"/>
        <w:spacing w:beforeAutospacing="0" w:afterAutospacing="0" w:line="480" w:lineRule="atLeast"/>
        <w:ind w:firstLine="420"/>
        <w:rPr>
          <w:color w:val="auto"/>
        </w:rPr>
      </w:pPr>
      <w:r>
        <w:rPr>
          <w:color w:val="auto"/>
        </w:rPr>
        <w:t>（1）不接受联合体投标的，指投标人的全称。</w:t>
      </w:r>
    </w:p>
    <w:p w14:paraId="08A2B47A">
      <w:pPr>
        <w:pStyle w:val="13"/>
        <w:widowControl/>
        <w:wordWrap w:val="0"/>
        <w:spacing w:beforeAutospacing="0" w:afterAutospacing="0" w:line="480" w:lineRule="atLeast"/>
        <w:ind w:firstLine="420"/>
        <w:rPr>
          <w:color w:val="auto"/>
        </w:rPr>
      </w:pPr>
      <w:r>
        <w:rPr>
          <w:color w:val="auto"/>
        </w:rPr>
        <w:t>（2）接受联合体投标且投标人为联合体的，指牵头方的全称并加注（联合体牵头方），即应表述为：“牵头方的全称（联合体牵头方）”。</w:t>
      </w:r>
    </w:p>
    <w:p w14:paraId="64F26B7C">
      <w:pPr>
        <w:pStyle w:val="13"/>
        <w:widowControl/>
        <w:wordWrap w:val="0"/>
        <w:spacing w:beforeAutospacing="0" w:afterAutospacing="0" w:line="480" w:lineRule="atLeast"/>
        <w:ind w:firstLine="420"/>
        <w:rPr>
          <w:color w:val="auto"/>
        </w:rPr>
      </w:pPr>
      <w:r>
        <w:rPr>
          <w:color w:val="auto"/>
        </w:rPr>
        <w:t>1.2涉及投标人“加盖单位公章”：</w:t>
      </w:r>
    </w:p>
    <w:p w14:paraId="4312529B">
      <w:pPr>
        <w:pStyle w:val="13"/>
        <w:widowControl/>
        <w:wordWrap w:val="0"/>
        <w:spacing w:beforeAutospacing="0" w:afterAutospacing="0" w:line="480" w:lineRule="atLeast"/>
        <w:ind w:firstLine="420"/>
        <w:rPr>
          <w:color w:val="auto"/>
        </w:rPr>
      </w:pPr>
      <w:r>
        <w:rPr>
          <w:color w:val="auto"/>
        </w:rPr>
        <w:t>（1）不接受联合体投标的，指加盖投标人的单位公章。</w:t>
      </w:r>
    </w:p>
    <w:p w14:paraId="30F7E6FE">
      <w:pPr>
        <w:pStyle w:val="13"/>
        <w:widowControl/>
        <w:wordWrap w:val="0"/>
        <w:spacing w:beforeAutospacing="0" w:afterAutospacing="0" w:line="480" w:lineRule="atLeast"/>
        <w:ind w:firstLine="420"/>
        <w:rPr>
          <w:color w:val="auto"/>
        </w:rPr>
      </w:pPr>
      <w:r>
        <w:rPr>
          <w:color w:val="auto"/>
        </w:rPr>
        <w:t>（2）接受联合体投标且投标人为联合体的，指加盖联合体牵头方的单位公章。</w:t>
      </w:r>
    </w:p>
    <w:p w14:paraId="31655A38">
      <w:pPr>
        <w:pStyle w:val="13"/>
        <w:widowControl/>
        <w:wordWrap w:val="0"/>
        <w:spacing w:beforeAutospacing="0" w:afterAutospacing="0" w:line="480" w:lineRule="atLeast"/>
        <w:ind w:firstLine="420"/>
        <w:rPr>
          <w:color w:val="auto"/>
        </w:rPr>
      </w:pPr>
      <w:r>
        <w:rPr>
          <w:color w:val="auto"/>
        </w:rPr>
        <w:t>1.3涉及“投标人代表签字”：</w:t>
      </w:r>
    </w:p>
    <w:p w14:paraId="1842D5D0">
      <w:pPr>
        <w:pStyle w:val="13"/>
        <w:widowControl/>
        <w:wordWrap w:val="0"/>
        <w:spacing w:beforeAutospacing="0" w:afterAutospacing="0" w:line="480" w:lineRule="atLeast"/>
        <w:ind w:firstLine="420"/>
        <w:rPr>
          <w:color w:val="auto"/>
        </w:rPr>
      </w:pPr>
      <w:r>
        <w:rPr>
          <w:color w:val="auto"/>
        </w:rPr>
        <w:t>（1）不接受联合体投标的，指由投标人的单位负责人或其授权的委托代理人签字，由委托代理人签字的，应提供“单位授权书”。</w:t>
      </w:r>
    </w:p>
    <w:p w14:paraId="57113A45">
      <w:pPr>
        <w:pStyle w:val="13"/>
        <w:widowControl/>
        <w:wordWrap w:val="0"/>
        <w:spacing w:beforeAutospacing="0" w:afterAutospacing="0" w:line="480" w:lineRule="atLeast"/>
        <w:ind w:firstLine="420"/>
        <w:rPr>
          <w:color w:val="auto"/>
        </w:rPr>
      </w:pPr>
      <w:r>
        <w:rPr>
          <w:color w:val="auto"/>
        </w:rPr>
        <w:t>（2）接受联合体投标且投标人为联合体的，指由联合体牵头方的单位负责人或其授权的委托代理人签字，由委托代理人签字的，应提供“单位授权书”。</w:t>
      </w:r>
    </w:p>
    <w:p w14:paraId="4AF53B43">
      <w:pPr>
        <w:pStyle w:val="13"/>
        <w:widowControl/>
        <w:wordWrap w:val="0"/>
        <w:spacing w:beforeAutospacing="0" w:afterAutospacing="0" w:line="480" w:lineRule="atLeast"/>
        <w:ind w:firstLine="420"/>
        <w:rPr>
          <w:color w:val="auto"/>
        </w:rPr>
      </w:pPr>
      <w:r>
        <w:rPr>
          <w:color w:val="auto"/>
        </w:rPr>
        <w:t>1.4“其他组织”指合伙企业、非企业专业服务机构、个体工商户、农村承包经营户等。</w:t>
      </w:r>
    </w:p>
    <w:p w14:paraId="3CEF5D25">
      <w:pPr>
        <w:pStyle w:val="13"/>
        <w:widowControl/>
        <w:wordWrap w:val="0"/>
        <w:spacing w:beforeAutospacing="0" w:afterAutospacing="0" w:line="480" w:lineRule="atLeast"/>
        <w:ind w:firstLine="420"/>
        <w:rPr>
          <w:color w:val="auto"/>
        </w:rPr>
      </w:pPr>
      <w:r>
        <w:rPr>
          <w:color w:val="auto"/>
        </w:rPr>
        <w:t>1.5“自然人”指具有完全民事行为能力、能够承担民事责任和义务的中国公民。</w:t>
      </w:r>
    </w:p>
    <w:p w14:paraId="45D52C2F">
      <w:pPr>
        <w:pStyle w:val="13"/>
        <w:widowControl/>
        <w:wordWrap w:val="0"/>
        <w:spacing w:beforeAutospacing="0" w:afterAutospacing="0" w:line="480" w:lineRule="atLeast"/>
        <w:ind w:firstLine="420"/>
        <w:rPr>
          <w:color w:val="auto"/>
        </w:rPr>
      </w:pPr>
      <w:r>
        <w:rPr>
          <w:color w:val="auto"/>
        </w:rPr>
        <w:t>2、除招标文件另有规定外，本章中“投标人的资格及资信证明文件”：</w:t>
      </w:r>
    </w:p>
    <w:p w14:paraId="1E0CD574">
      <w:pPr>
        <w:pStyle w:val="13"/>
        <w:widowControl/>
        <w:wordWrap w:val="0"/>
        <w:spacing w:beforeAutospacing="0" w:afterAutospacing="0" w:line="480" w:lineRule="atLeast"/>
        <w:ind w:firstLine="420"/>
        <w:rPr>
          <w:color w:val="auto"/>
        </w:rPr>
      </w:pPr>
      <w:r>
        <w:rPr>
          <w:color w:val="auto"/>
        </w:rPr>
        <w:t>2.1投标人应按照招标文件第四章第1.3条第（2）款规定及本章规定进行编制，如有必要，可增加附页，附页作为资格及资信文件的组成部分。</w:t>
      </w:r>
    </w:p>
    <w:p w14:paraId="6D657677">
      <w:pPr>
        <w:pStyle w:val="13"/>
        <w:widowControl/>
        <w:wordWrap w:val="0"/>
        <w:spacing w:beforeAutospacing="0" w:afterAutospacing="0" w:line="480" w:lineRule="atLeast"/>
        <w:ind w:firstLine="420"/>
        <w:rPr>
          <w:color w:val="auto"/>
        </w:rPr>
      </w:pPr>
      <w:r>
        <w:rPr>
          <w:color w:val="auto"/>
        </w:rPr>
        <w:t>2.2接受联合体投标且投标人为联合体的，联合体中的各方均应按照本章第2.1条规定提交相应的全部资料。</w:t>
      </w:r>
    </w:p>
    <w:p w14:paraId="687E9D54">
      <w:pPr>
        <w:pStyle w:val="13"/>
        <w:widowControl/>
        <w:wordWrap w:val="0"/>
        <w:spacing w:beforeAutospacing="0" w:afterAutospacing="0" w:line="480" w:lineRule="atLeast"/>
        <w:ind w:firstLine="420"/>
        <w:rPr>
          <w:color w:val="auto"/>
        </w:rPr>
      </w:pPr>
      <w:r>
        <w:rPr>
          <w:color w:val="auto"/>
        </w:rPr>
        <w:t>3、投标人对电子投标文件的索引应编制页码。</w:t>
      </w:r>
    </w:p>
    <w:p w14:paraId="5C668125">
      <w:pPr>
        <w:pStyle w:val="13"/>
        <w:widowControl/>
        <w:wordWrap w:val="0"/>
        <w:spacing w:beforeAutospacing="0" w:afterAutospacing="0" w:line="480" w:lineRule="atLeast"/>
        <w:ind w:firstLine="420"/>
        <w:rPr>
          <w:color w:val="auto"/>
        </w:rPr>
      </w:pPr>
      <w:r>
        <w:rPr>
          <w:color w:val="auto"/>
        </w:rPr>
        <w:t>4、本章提供格式仅供参考，投标人应根据自身实际情况制作电子投标文件。</w:t>
      </w:r>
    </w:p>
    <w:p w14:paraId="63755C47">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286208F4">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53FE4777">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封面格式(资格及资信证明部分)</w:t>
      </w:r>
    </w:p>
    <w:p w14:paraId="5D087D5D">
      <w:pPr>
        <w:pStyle w:val="3"/>
        <w:widowControl/>
        <w:spacing w:beforeAutospacing="0" w:afterAutospacing="0"/>
        <w:jc w:val="center"/>
        <w:rPr>
          <w:rFonts w:hint="default"/>
          <w:color w:val="auto"/>
          <w:sz w:val="78"/>
          <w:szCs w:val="78"/>
        </w:rPr>
      </w:pPr>
      <w:r>
        <w:rPr>
          <w:color w:val="auto"/>
          <w:sz w:val="78"/>
          <w:szCs w:val="78"/>
        </w:rPr>
        <w:t>福建省政府采购投标文件</w:t>
      </w:r>
    </w:p>
    <w:p w14:paraId="29BE5086">
      <w:pPr>
        <w:pStyle w:val="3"/>
        <w:widowControl/>
        <w:spacing w:beforeAutospacing="0" w:afterAutospacing="0"/>
        <w:jc w:val="center"/>
        <w:rPr>
          <w:rFonts w:hint="default"/>
          <w:color w:val="auto"/>
          <w:sz w:val="78"/>
          <w:szCs w:val="78"/>
        </w:rPr>
      </w:pPr>
      <w:r>
        <w:rPr>
          <w:color w:val="auto"/>
          <w:sz w:val="78"/>
          <w:szCs w:val="78"/>
        </w:rPr>
        <w:t>（资格及资信证明部分）</w:t>
      </w:r>
    </w:p>
    <w:p w14:paraId="0523E233">
      <w:pPr>
        <w:widowControl/>
        <w:spacing w:after="240"/>
        <w:jc w:val="left"/>
        <w:rPr>
          <w:color w:val="auto"/>
        </w:rPr>
      </w:pPr>
    </w:p>
    <w:p w14:paraId="4CA976DF">
      <w:pPr>
        <w:pStyle w:val="4"/>
        <w:widowControl/>
        <w:spacing w:beforeAutospacing="0" w:afterAutospacing="0" w:line="480" w:lineRule="atLeast"/>
        <w:jc w:val="center"/>
        <w:rPr>
          <w:rFonts w:hint="default"/>
          <w:color w:val="auto"/>
          <w:sz w:val="39"/>
          <w:szCs w:val="39"/>
        </w:rPr>
      </w:pPr>
      <w:r>
        <w:rPr>
          <w:color w:val="auto"/>
          <w:sz w:val="39"/>
          <w:szCs w:val="39"/>
        </w:rPr>
        <w:t>（填写正本或副本）</w:t>
      </w:r>
    </w:p>
    <w:p w14:paraId="1C4239A2">
      <w:pPr>
        <w:widowControl/>
        <w:spacing w:after="240"/>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br w:type="textWrapping"/>
      </w:r>
    </w:p>
    <w:p w14:paraId="33A9AF8E">
      <w:pPr>
        <w:pStyle w:val="5"/>
        <w:widowControl/>
        <w:spacing w:beforeAutospacing="0" w:afterAutospacing="0" w:line="480" w:lineRule="atLeast"/>
        <w:jc w:val="center"/>
        <w:rPr>
          <w:rFonts w:hint="default"/>
          <w:color w:val="auto"/>
        </w:rPr>
      </w:pPr>
      <w:r>
        <w:rPr>
          <w:color w:val="auto"/>
        </w:rPr>
        <w:t>项目名称：（由投标人填写）</w:t>
      </w:r>
    </w:p>
    <w:p w14:paraId="0FC09ACE">
      <w:pPr>
        <w:pStyle w:val="5"/>
        <w:widowControl/>
        <w:spacing w:beforeAutospacing="0" w:afterAutospacing="0" w:line="480" w:lineRule="atLeast"/>
        <w:jc w:val="center"/>
        <w:rPr>
          <w:rFonts w:hint="default"/>
          <w:color w:val="auto"/>
        </w:rPr>
      </w:pPr>
      <w:r>
        <w:rPr>
          <w:color w:val="auto"/>
        </w:rPr>
        <w:t>备案编号：（由投标人填写）</w:t>
      </w:r>
    </w:p>
    <w:p w14:paraId="6AFF777F">
      <w:pPr>
        <w:pStyle w:val="5"/>
        <w:widowControl/>
        <w:spacing w:beforeAutospacing="0" w:afterAutospacing="0" w:line="480" w:lineRule="atLeast"/>
        <w:jc w:val="center"/>
        <w:rPr>
          <w:rFonts w:hint="default"/>
          <w:color w:val="auto"/>
        </w:rPr>
      </w:pPr>
      <w:r>
        <w:rPr>
          <w:color w:val="auto"/>
        </w:rPr>
        <w:t>项目编号：（由投标人填写）</w:t>
      </w:r>
    </w:p>
    <w:p w14:paraId="659838D9">
      <w:pPr>
        <w:pStyle w:val="5"/>
        <w:widowControl/>
        <w:spacing w:beforeAutospacing="0" w:afterAutospacing="0" w:line="480" w:lineRule="atLeast"/>
        <w:jc w:val="center"/>
        <w:rPr>
          <w:rFonts w:hint="default"/>
          <w:color w:val="auto"/>
        </w:rPr>
      </w:pPr>
      <w:r>
        <w:rPr>
          <w:color w:val="auto"/>
        </w:rPr>
        <w:t>所投采购包：（由投标人填写）</w:t>
      </w:r>
    </w:p>
    <w:p w14:paraId="1BC9C476">
      <w:pPr>
        <w:pStyle w:val="5"/>
        <w:widowControl/>
        <w:spacing w:beforeAutospacing="0" w:afterAutospacing="0" w:line="480" w:lineRule="atLeast"/>
        <w:jc w:val="center"/>
        <w:rPr>
          <w:rFonts w:hint="default"/>
          <w:color w:val="auto"/>
        </w:rPr>
      </w:pPr>
      <w:r>
        <w:rPr>
          <w:color w:val="auto"/>
        </w:rPr>
        <w:t>投标人：（填写“全称”）</w:t>
      </w:r>
    </w:p>
    <w:p w14:paraId="26829E5D">
      <w:pPr>
        <w:pStyle w:val="5"/>
        <w:widowControl/>
        <w:spacing w:beforeAutospacing="0" w:afterAutospacing="0" w:line="480" w:lineRule="atLeast"/>
        <w:jc w:val="center"/>
        <w:rPr>
          <w:rFonts w:hint="default"/>
          <w:color w:val="auto"/>
        </w:rPr>
      </w:pPr>
      <w:r>
        <w:rPr>
          <w:color w:val="auto"/>
        </w:rPr>
        <w:t>（由投标人填写）年（由投标人填写）月</w:t>
      </w:r>
    </w:p>
    <w:p w14:paraId="7C0211CD">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7671D244">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索引</w:t>
      </w:r>
    </w:p>
    <w:p w14:paraId="079C7105">
      <w:pPr>
        <w:pStyle w:val="13"/>
        <w:widowControl/>
        <w:wordWrap w:val="0"/>
        <w:spacing w:beforeAutospacing="0" w:afterAutospacing="0" w:line="480" w:lineRule="atLeast"/>
        <w:ind w:firstLine="420"/>
        <w:rPr>
          <w:color w:val="auto"/>
        </w:rPr>
      </w:pPr>
      <w:r>
        <w:rPr>
          <w:color w:val="auto"/>
        </w:rPr>
        <w:t>一、投标函</w:t>
      </w:r>
    </w:p>
    <w:p w14:paraId="17A8791A">
      <w:pPr>
        <w:pStyle w:val="13"/>
        <w:widowControl/>
        <w:wordWrap w:val="0"/>
        <w:spacing w:beforeAutospacing="0" w:afterAutospacing="0" w:line="480" w:lineRule="atLeast"/>
        <w:ind w:firstLine="420"/>
        <w:rPr>
          <w:color w:val="auto"/>
        </w:rPr>
      </w:pPr>
      <w:r>
        <w:rPr>
          <w:color w:val="auto"/>
        </w:rPr>
        <w:t>二、投标人的资格及资信证明文件</w:t>
      </w:r>
    </w:p>
    <w:p w14:paraId="353A9B56">
      <w:pPr>
        <w:pStyle w:val="13"/>
        <w:widowControl/>
        <w:wordWrap w:val="0"/>
        <w:spacing w:beforeAutospacing="0" w:afterAutospacing="0" w:line="480" w:lineRule="atLeast"/>
        <w:ind w:firstLine="420"/>
        <w:rPr>
          <w:color w:val="auto"/>
        </w:rPr>
      </w:pPr>
      <w:r>
        <w:rPr>
          <w:color w:val="auto"/>
        </w:rPr>
        <w:t>三、投标保证金</w:t>
      </w:r>
    </w:p>
    <w:p w14:paraId="2465F142">
      <w:pPr>
        <w:pStyle w:val="13"/>
        <w:widowControl/>
        <w:wordWrap w:val="0"/>
        <w:spacing w:beforeAutospacing="0" w:afterAutospacing="0" w:line="480" w:lineRule="atLeast"/>
        <w:ind w:firstLine="420"/>
        <w:rPr>
          <w:color w:val="auto"/>
        </w:rPr>
      </w:pPr>
      <w:r>
        <w:rPr>
          <w:color w:val="auto"/>
        </w:rPr>
        <w:t>※注意</w:t>
      </w:r>
    </w:p>
    <w:p w14:paraId="75E54199">
      <w:pPr>
        <w:pStyle w:val="13"/>
        <w:widowControl/>
        <w:wordWrap w:val="0"/>
        <w:spacing w:beforeAutospacing="0" w:afterAutospacing="0" w:line="480" w:lineRule="atLeast"/>
        <w:ind w:firstLine="420"/>
        <w:rPr>
          <w:color w:val="auto"/>
        </w:rPr>
      </w:pPr>
      <w:r>
        <w:rPr>
          <w:color w:val="auto"/>
        </w:rPr>
        <w:t>资格及资信证明部分中不得出现报价部分的全部或部分的投标报价信息（或组成资料），否则资格审查不合格。（联合体协议及分包意向协议中的比例规定，不适用本条款）</w:t>
      </w:r>
    </w:p>
    <w:p w14:paraId="77127580">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1A32B77F">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26B650B0">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一、投标函</w:t>
      </w:r>
    </w:p>
    <w:p w14:paraId="3B4249B4">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79124917">
      <w:pPr>
        <w:pStyle w:val="13"/>
        <w:widowControl/>
        <w:wordWrap w:val="0"/>
        <w:spacing w:beforeAutospacing="0" w:afterAutospacing="0" w:line="480" w:lineRule="atLeast"/>
        <w:ind w:firstLine="420"/>
        <w:rPr>
          <w:color w:val="auto"/>
        </w:rPr>
      </w:pPr>
      <w:r>
        <w:rPr>
          <w:color w:val="auto"/>
        </w:rPr>
        <w:t>兹收到贵单位关于</w:t>
      </w:r>
      <w:r>
        <w:rPr>
          <w:color w:val="auto"/>
          <w:u w:val="single"/>
        </w:rPr>
        <w:t>（填写“项目名称”） </w:t>
      </w:r>
      <w:r>
        <w:rPr>
          <w:color w:val="auto"/>
        </w:rPr>
        <w:t>项目</w:t>
      </w:r>
      <w:r>
        <w:rPr>
          <w:color w:val="auto"/>
          <w:u w:val="single"/>
        </w:rPr>
        <w:t>（项目编号：　　　　　） </w:t>
      </w:r>
      <w:r>
        <w:rPr>
          <w:color w:val="auto"/>
        </w:rPr>
        <w:t>的投标邀请，本投标人代表</w:t>
      </w:r>
      <w:r>
        <w:rPr>
          <w:color w:val="auto"/>
          <w:u w:val="single"/>
        </w:rPr>
        <w:t>（填写“全名”） </w:t>
      </w:r>
      <w:r>
        <w:rPr>
          <w:color w:val="auto"/>
        </w:rPr>
        <w:t>已获得我方正式授权并代表投标人（填写“全称”）参加投标，并提交电子投标文件。我方提交的全部电子投标文件由下述部分组成：</w:t>
      </w:r>
    </w:p>
    <w:p w14:paraId="4D8AFB3B">
      <w:pPr>
        <w:pStyle w:val="13"/>
        <w:widowControl/>
        <w:wordWrap w:val="0"/>
        <w:spacing w:beforeAutospacing="0" w:afterAutospacing="0" w:line="480" w:lineRule="atLeast"/>
        <w:ind w:firstLine="420"/>
        <w:rPr>
          <w:color w:val="auto"/>
        </w:rPr>
      </w:pPr>
      <w:r>
        <w:rPr>
          <w:color w:val="auto"/>
        </w:rPr>
        <w:t>（1）资格及资信证明部分</w:t>
      </w:r>
    </w:p>
    <w:p w14:paraId="67D4D448">
      <w:pPr>
        <w:pStyle w:val="13"/>
        <w:widowControl/>
        <w:wordWrap w:val="0"/>
        <w:spacing w:beforeAutospacing="0" w:afterAutospacing="0" w:line="480" w:lineRule="atLeast"/>
        <w:ind w:firstLine="420"/>
        <w:rPr>
          <w:color w:val="auto"/>
        </w:rPr>
      </w:pPr>
      <w:r>
        <w:rPr>
          <w:color w:val="auto"/>
        </w:rPr>
        <w:t>①投标函</w:t>
      </w:r>
    </w:p>
    <w:p w14:paraId="6AE0C3CB">
      <w:pPr>
        <w:pStyle w:val="13"/>
        <w:widowControl/>
        <w:wordWrap w:val="0"/>
        <w:spacing w:beforeAutospacing="0" w:afterAutospacing="0" w:line="480" w:lineRule="atLeast"/>
        <w:ind w:firstLine="420"/>
        <w:rPr>
          <w:color w:val="auto"/>
        </w:rPr>
      </w:pPr>
      <w:r>
        <w:rPr>
          <w:color w:val="auto"/>
        </w:rPr>
        <w:t>②投标人的资格及资信证明文件</w:t>
      </w:r>
    </w:p>
    <w:p w14:paraId="4BC42354">
      <w:pPr>
        <w:pStyle w:val="13"/>
        <w:widowControl/>
        <w:wordWrap w:val="0"/>
        <w:spacing w:beforeAutospacing="0" w:afterAutospacing="0" w:line="480" w:lineRule="atLeast"/>
        <w:ind w:firstLine="420"/>
        <w:rPr>
          <w:color w:val="auto"/>
        </w:rPr>
      </w:pPr>
      <w:r>
        <w:rPr>
          <w:color w:val="auto"/>
        </w:rPr>
        <w:t>③投标保证金</w:t>
      </w:r>
    </w:p>
    <w:p w14:paraId="3E8C2C9A">
      <w:pPr>
        <w:pStyle w:val="13"/>
        <w:widowControl/>
        <w:wordWrap w:val="0"/>
        <w:spacing w:beforeAutospacing="0" w:afterAutospacing="0" w:line="480" w:lineRule="atLeast"/>
        <w:ind w:firstLine="420"/>
        <w:rPr>
          <w:color w:val="auto"/>
        </w:rPr>
      </w:pPr>
      <w:r>
        <w:rPr>
          <w:color w:val="auto"/>
        </w:rPr>
        <w:t>（2）报价部分</w:t>
      </w:r>
    </w:p>
    <w:p w14:paraId="2297D6AE">
      <w:pPr>
        <w:pStyle w:val="13"/>
        <w:widowControl/>
        <w:wordWrap w:val="0"/>
        <w:spacing w:beforeAutospacing="0" w:afterAutospacing="0" w:line="480" w:lineRule="atLeast"/>
        <w:ind w:firstLine="420"/>
        <w:rPr>
          <w:color w:val="auto"/>
        </w:rPr>
      </w:pPr>
      <w:r>
        <w:rPr>
          <w:color w:val="auto"/>
        </w:rPr>
        <w:t>①开标一览表</w:t>
      </w:r>
    </w:p>
    <w:p w14:paraId="361396AC">
      <w:pPr>
        <w:pStyle w:val="13"/>
        <w:widowControl/>
        <w:wordWrap w:val="0"/>
        <w:spacing w:beforeAutospacing="0" w:afterAutospacing="0" w:line="480" w:lineRule="atLeast"/>
        <w:ind w:firstLine="420"/>
        <w:rPr>
          <w:color w:val="auto"/>
        </w:rPr>
      </w:pPr>
      <w:r>
        <w:rPr>
          <w:color w:val="auto"/>
        </w:rPr>
        <w:t>②投标分项报价表</w:t>
      </w:r>
    </w:p>
    <w:p w14:paraId="28880693">
      <w:pPr>
        <w:pStyle w:val="13"/>
        <w:widowControl/>
        <w:wordWrap w:val="0"/>
        <w:spacing w:beforeAutospacing="0" w:afterAutospacing="0" w:line="480" w:lineRule="atLeast"/>
        <w:ind w:firstLine="420"/>
        <w:rPr>
          <w:color w:val="auto"/>
        </w:rPr>
      </w:pPr>
      <w:r>
        <w:rPr>
          <w:color w:val="auto"/>
        </w:rPr>
        <w:t>③招标文件规定的价格扣除证明材料（若有）</w:t>
      </w:r>
    </w:p>
    <w:p w14:paraId="0570F0D3">
      <w:pPr>
        <w:pStyle w:val="13"/>
        <w:widowControl/>
        <w:wordWrap w:val="0"/>
        <w:spacing w:beforeAutospacing="0" w:afterAutospacing="0" w:line="480" w:lineRule="atLeast"/>
        <w:ind w:firstLine="420"/>
        <w:rPr>
          <w:color w:val="auto"/>
        </w:rPr>
      </w:pPr>
      <w:r>
        <w:rPr>
          <w:color w:val="auto"/>
        </w:rPr>
        <w:t>④招标文件规定的加分证明材料（若有）</w:t>
      </w:r>
    </w:p>
    <w:p w14:paraId="58D383B3">
      <w:pPr>
        <w:pStyle w:val="13"/>
        <w:widowControl/>
        <w:wordWrap w:val="0"/>
        <w:spacing w:beforeAutospacing="0" w:afterAutospacing="0" w:line="480" w:lineRule="atLeast"/>
        <w:ind w:firstLine="420"/>
        <w:rPr>
          <w:color w:val="auto"/>
        </w:rPr>
      </w:pPr>
      <w:r>
        <w:rPr>
          <w:color w:val="auto"/>
        </w:rPr>
        <w:t>（3）技术商务部分</w:t>
      </w:r>
    </w:p>
    <w:p w14:paraId="45705AF2">
      <w:pPr>
        <w:pStyle w:val="13"/>
        <w:widowControl/>
        <w:wordWrap w:val="0"/>
        <w:spacing w:beforeAutospacing="0" w:afterAutospacing="0" w:line="480" w:lineRule="atLeast"/>
        <w:ind w:firstLine="420"/>
        <w:rPr>
          <w:color w:val="auto"/>
        </w:rPr>
      </w:pPr>
      <w:r>
        <w:rPr>
          <w:color w:val="auto"/>
        </w:rPr>
        <w:t>①标的说明一览表</w:t>
      </w:r>
    </w:p>
    <w:p w14:paraId="025DC57E">
      <w:pPr>
        <w:pStyle w:val="13"/>
        <w:widowControl/>
        <w:wordWrap w:val="0"/>
        <w:spacing w:beforeAutospacing="0" w:afterAutospacing="0" w:line="480" w:lineRule="atLeast"/>
        <w:ind w:firstLine="420"/>
        <w:rPr>
          <w:color w:val="auto"/>
        </w:rPr>
      </w:pPr>
      <w:r>
        <w:rPr>
          <w:color w:val="auto"/>
        </w:rPr>
        <w:t>②技术和服务要求响应表</w:t>
      </w:r>
    </w:p>
    <w:p w14:paraId="626E2280">
      <w:pPr>
        <w:pStyle w:val="13"/>
        <w:widowControl/>
        <w:wordWrap w:val="0"/>
        <w:spacing w:beforeAutospacing="0" w:afterAutospacing="0" w:line="480" w:lineRule="atLeast"/>
        <w:ind w:firstLine="420"/>
        <w:rPr>
          <w:color w:val="auto"/>
        </w:rPr>
      </w:pPr>
      <w:r>
        <w:rPr>
          <w:color w:val="auto"/>
        </w:rPr>
        <w:t>③商务条件响应表</w:t>
      </w:r>
    </w:p>
    <w:p w14:paraId="362E7D64">
      <w:pPr>
        <w:pStyle w:val="13"/>
        <w:widowControl/>
        <w:wordWrap w:val="0"/>
        <w:spacing w:beforeAutospacing="0" w:afterAutospacing="0" w:line="480" w:lineRule="atLeast"/>
        <w:ind w:firstLine="420"/>
        <w:rPr>
          <w:color w:val="auto"/>
        </w:rPr>
      </w:pPr>
      <w:r>
        <w:rPr>
          <w:color w:val="auto"/>
        </w:rPr>
        <w:t>④投标人提交的其他资料（若有）</w:t>
      </w:r>
    </w:p>
    <w:p w14:paraId="308D3D98">
      <w:pPr>
        <w:pStyle w:val="13"/>
        <w:widowControl/>
        <w:wordWrap w:val="0"/>
        <w:spacing w:beforeAutospacing="0" w:afterAutospacing="0" w:line="480" w:lineRule="atLeast"/>
        <w:ind w:firstLine="420"/>
        <w:rPr>
          <w:color w:val="auto"/>
        </w:rPr>
      </w:pPr>
      <w:r>
        <w:rPr>
          <w:color w:val="auto"/>
        </w:rPr>
        <w:t>根据本函，本投标人代表宣布我方保证遵守招标文件的全部规定，同时：</w:t>
      </w:r>
    </w:p>
    <w:p w14:paraId="3580C902">
      <w:pPr>
        <w:pStyle w:val="13"/>
        <w:widowControl/>
        <w:wordWrap w:val="0"/>
        <w:spacing w:beforeAutospacing="0" w:afterAutospacing="0" w:line="480" w:lineRule="atLeast"/>
        <w:ind w:firstLine="420"/>
        <w:rPr>
          <w:color w:val="auto"/>
        </w:rPr>
      </w:pPr>
      <w:r>
        <w:rPr>
          <w:color w:val="auto"/>
        </w:rPr>
        <w:t>1、确认：</w:t>
      </w:r>
    </w:p>
    <w:p w14:paraId="28AC34EF">
      <w:pPr>
        <w:pStyle w:val="13"/>
        <w:widowControl/>
        <w:wordWrap w:val="0"/>
        <w:spacing w:beforeAutospacing="0" w:afterAutospacing="0" w:line="480" w:lineRule="atLeast"/>
        <w:ind w:firstLine="420"/>
        <w:rPr>
          <w:color w:val="auto"/>
        </w:rPr>
      </w:pPr>
      <w:r>
        <w:rPr>
          <w:color w:val="auto"/>
        </w:rPr>
        <w:t>1.1所投采购包的投标报价详见“开标一览表”及“投标分项报价表”。</w:t>
      </w:r>
    </w:p>
    <w:p w14:paraId="71777B2E">
      <w:pPr>
        <w:pStyle w:val="13"/>
        <w:widowControl/>
        <w:wordWrap w:val="0"/>
        <w:spacing w:beforeAutospacing="0" w:afterAutospacing="0" w:line="480" w:lineRule="atLeast"/>
        <w:ind w:firstLine="420"/>
        <w:rPr>
          <w:color w:val="auto"/>
        </w:rPr>
      </w:pPr>
      <w:r>
        <w:rPr>
          <w:color w:val="auto"/>
        </w:rPr>
        <w:t>1.2我方已详细审查全部招标文件[包括但不限于：有关附件（若有）、澄清或修改（若有）等]，并自行承担因对全部招标文件理解不正确或误解而产生的相应后果和责任。</w:t>
      </w:r>
    </w:p>
    <w:p w14:paraId="0FBD830F">
      <w:pPr>
        <w:pStyle w:val="13"/>
        <w:widowControl/>
        <w:wordWrap w:val="0"/>
        <w:spacing w:beforeAutospacing="0" w:afterAutospacing="0" w:line="480" w:lineRule="atLeast"/>
        <w:ind w:firstLine="420"/>
        <w:rPr>
          <w:color w:val="auto"/>
        </w:rPr>
      </w:pPr>
      <w:r>
        <w:rPr>
          <w:color w:val="auto"/>
        </w:rPr>
        <w:t>2、承诺及声明：</w:t>
      </w:r>
    </w:p>
    <w:p w14:paraId="745986ED">
      <w:pPr>
        <w:pStyle w:val="13"/>
        <w:widowControl/>
        <w:wordWrap w:val="0"/>
        <w:spacing w:beforeAutospacing="0" w:afterAutospacing="0" w:line="480" w:lineRule="atLeast"/>
        <w:ind w:firstLine="420"/>
        <w:rPr>
          <w:color w:val="auto"/>
        </w:rPr>
      </w:pPr>
      <w:r>
        <w:rPr>
          <w:color w:val="auto"/>
        </w:rPr>
        <w:t>2.1我方具备招标文件第一章载明的“投标人的资格要求”且符合招标文件第三章载明的“二、投标人”之规定，否则投标无效。</w:t>
      </w:r>
    </w:p>
    <w:p w14:paraId="299A1FF2">
      <w:pPr>
        <w:pStyle w:val="13"/>
        <w:widowControl/>
        <w:wordWrap w:val="0"/>
        <w:spacing w:beforeAutospacing="0" w:afterAutospacing="0" w:line="480" w:lineRule="atLeast"/>
        <w:ind w:firstLine="420"/>
        <w:rPr>
          <w:color w:val="auto"/>
        </w:rPr>
      </w:pPr>
      <w:r>
        <w:rPr>
          <w:color w:val="auto"/>
        </w:rPr>
        <w:t>2.2我方提交的电子投标文件各组成部分的全部内容及资料是不可割离且真实、有效、准确、完整和不具有任何误导性的，否则产生不利后果由我方承担责任。</w:t>
      </w:r>
    </w:p>
    <w:p w14:paraId="18C8457B">
      <w:pPr>
        <w:pStyle w:val="13"/>
        <w:widowControl/>
        <w:wordWrap w:val="0"/>
        <w:spacing w:beforeAutospacing="0" w:afterAutospacing="0" w:line="480" w:lineRule="atLeast"/>
        <w:ind w:firstLine="420"/>
        <w:rPr>
          <w:color w:val="auto"/>
        </w:rPr>
      </w:pPr>
      <w:r>
        <w:rPr>
          <w:color w:val="auto"/>
        </w:rPr>
        <w:t>2.3我方提供的标的价格不高于同期市场价格，否则产生不利后果由我方承担责任。</w:t>
      </w:r>
    </w:p>
    <w:p w14:paraId="561E4CDC">
      <w:pPr>
        <w:pStyle w:val="13"/>
        <w:widowControl/>
        <w:wordWrap w:val="0"/>
        <w:spacing w:beforeAutospacing="0" w:afterAutospacing="0" w:line="480" w:lineRule="atLeast"/>
        <w:ind w:firstLine="420"/>
        <w:rPr>
          <w:color w:val="auto"/>
        </w:rPr>
      </w:pPr>
      <w:r>
        <w:rPr>
          <w:color w:val="auto"/>
        </w:rPr>
        <w:t>2.4投标保证金：若出现招标文件第三章规定的不予退还情形，同意贵单位不予退还。</w:t>
      </w:r>
    </w:p>
    <w:p w14:paraId="63777135">
      <w:pPr>
        <w:pStyle w:val="13"/>
        <w:widowControl/>
        <w:wordWrap w:val="0"/>
        <w:spacing w:beforeAutospacing="0" w:afterAutospacing="0" w:line="480" w:lineRule="atLeast"/>
        <w:ind w:firstLine="420"/>
        <w:rPr>
          <w:color w:val="auto"/>
        </w:rPr>
      </w:pPr>
      <w:r>
        <w:rPr>
          <w:color w:val="auto"/>
        </w:rPr>
        <w:t>2.5投标有效期：按照招标文件第三章规定执行，并在招标文件第二章载明的期限内保持有效。</w:t>
      </w:r>
    </w:p>
    <w:p w14:paraId="783EDD8F">
      <w:pPr>
        <w:pStyle w:val="13"/>
        <w:widowControl/>
        <w:wordWrap w:val="0"/>
        <w:spacing w:beforeAutospacing="0" w:afterAutospacing="0" w:line="480" w:lineRule="atLeast"/>
        <w:ind w:firstLine="420"/>
        <w:rPr>
          <w:color w:val="auto"/>
        </w:rPr>
      </w:pPr>
      <w:r>
        <w:rPr>
          <w:color w:val="auto"/>
        </w:rPr>
        <w:t>2.6若中标，将按照招标文件、我方电子投标文件及政府采购合同履行责任和义务。</w:t>
      </w:r>
    </w:p>
    <w:p w14:paraId="1EC6B8F4">
      <w:pPr>
        <w:pStyle w:val="13"/>
        <w:widowControl/>
        <w:wordWrap w:val="0"/>
        <w:spacing w:beforeAutospacing="0" w:afterAutospacing="0" w:line="480" w:lineRule="atLeast"/>
        <w:ind w:firstLine="420"/>
        <w:rPr>
          <w:color w:val="auto"/>
        </w:rPr>
      </w:pPr>
      <w:r>
        <w:rPr>
          <w:color w:val="auto"/>
        </w:rPr>
        <w:t>2.7若贵单位要求，我方同意提供与本项目投标有关的一切资料、数据或文件，并完全理解贵单位不一定要接受最低的投标报价或收到的任何投标。</w:t>
      </w:r>
    </w:p>
    <w:p w14:paraId="48B221D0">
      <w:pPr>
        <w:pStyle w:val="13"/>
        <w:widowControl/>
        <w:wordWrap w:val="0"/>
        <w:spacing w:beforeAutospacing="0" w:afterAutospacing="0" w:line="480" w:lineRule="atLeast"/>
        <w:ind w:firstLine="420"/>
        <w:rPr>
          <w:color w:val="auto"/>
        </w:rPr>
      </w:pPr>
      <w:r>
        <w:rPr>
          <w:color w:val="auto"/>
        </w:rPr>
        <w:t>2.8 我方承诺遵守《中华人民共和国劳动合同法》有关规定和《中华人民共和国妇女权益保障法 》中关于“劳动和社会保障权益”的有关要求。</w:t>
      </w:r>
    </w:p>
    <w:p w14:paraId="74C7F2BD">
      <w:pPr>
        <w:pStyle w:val="13"/>
        <w:widowControl/>
        <w:wordWrap w:val="0"/>
        <w:spacing w:beforeAutospacing="0" w:afterAutospacing="0" w:line="480" w:lineRule="atLeast"/>
        <w:ind w:firstLine="420"/>
        <w:rPr>
          <w:color w:val="auto"/>
        </w:rPr>
      </w:pPr>
      <w:r>
        <w:rPr>
          <w:color w:val="auto"/>
        </w:rPr>
        <w:t>2.9我方承诺电子投标文件所提供的全部资料真实可靠，并接受评标委员会、采购人、采购代理机构、监管部门进一步审查其中任何资料真实性的要求。</w:t>
      </w:r>
    </w:p>
    <w:p w14:paraId="35B8361F">
      <w:pPr>
        <w:pStyle w:val="13"/>
        <w:widowControl/>
        <w:wordWrap w:val="0"/>
        <w:spacing w:beforeAutospacing="0" w:afterAutospacing="0" w:line="480" w:lineRule="atLeast"/>
        <w:ind w:firstLine="420"/>
        <w:rPr>
          <w:color w:val="auto"/>
        </w:rPr>
      </w:pPr>
      <w:r>
        <w:rPr>
          <w:color w:val="auto"/>
        </w:rPr>
        <w:t>2.10除招标文件另有规定外，对于贵单位按照下述联络方式发出的任何信息或通知，均视为我方已收悉前述信息或通知的全部内容：</w:t>
      </w:r>
    </w:p>
    <w:p w14:paraId="770107AB">
      <w:pPr>
        <w:pStyle w:val="13"/>
        <w:widowControl/>
        <w:wordWrap w:val="0"/>
        <w:spacing w:beforeAutospacing="0" w:afterAutospacing="0" w:line="480" w:lineRule="atLeast"/>
        <w:ind w:firstLine="420"/>
        <w:rPr>
          <w:color w:val="auto"/>
        </w:rPr>
      </w:pPr>
      <w:r>
        <w:rPr>
          <w:color w:val="auto"/>
        </w:rPr>
        <w:t>通信地址：                                        </w:t>
      </w:r>
    </w:p>
    <w:p w14:paraId="7D90251A">
      <w:pPr>
        <w:pStyle w:val="13"/>
        <w:widowControl/>
        <w:wordWrap w:val="0"/>
        <w:spacing w:beforeAutospacing="0" w:afterAutospacing="0" w:line="480" w:lineRule="atLeast"/>
        <w:ind w:firstLine="420"/>
        <w:rPr>
          <w:color w:val="auto"/>
        </w:rPr>
      </w:pPr>
      <w:r>
        <w:rPr>
          <w:color w:val="auto"/>
        </w:rPr>
        <w:t>邮编：                                           </w:t>
      </w:r>
    </w:p>
    <w:p w14:paraId="1DEC4B90">
      <w:pPr>
        <w:pStyle w:val="13"/>
        <w:widowControl/>
        <w:wordWrap w:val="0"/>
        <w:spacing w:beforeAutospacing="0" w:afterAutospacing="0" w:line="480" w:lineRule="atLeast"/>
        <w:ind w:firstLine="420"/>
        <w:rPr>
          <w:color w:val="auto"/>
        </w:rPr>
      </w:pPr>
      <w:r>
        <w:rPr>
          <w:color w:val="auto"/>
        </w:rPr>
        <w:t>联系方法：（包括但不限于：联系人、联系电话、手机、传真、电子邮箱等）</w:t>
      </w:r>
    </w:p>
    <w:p w14:paraId="0D1B8332">
      <w:pPr>
        <w:pStyle w:val="13"/>
        <w:widowControl/>
        <w:wordWrap w:val="0"/>
        <w:spacing w:beforeAutospacing="0" w:afterAutospacing="0" w:line="480" w:lineRule="atLeast"/>
        <w:ind w:firstLine="420"/>
        <w:rPr>
          <w:color w:val="auto"/>
        </w:rPr>
      </w:pPr>
      <w:r>
        <w:rPr>
          <w:color w:val="auto"/>
        </w:rPr>
        <w:t>投标人：（全称并加盖单位公章）</w:t>
      </w:r>
    </w:p>
    <w:p w14:paraId="7384CB42">
      <w:pPr>
        <w:pStyle w:val="13"/>
        <w:widowControl/>
        <w:wordWrap w:val="0"/>
        <w:spacing w:beforeAutospacing="0" w:afterAutospacing="0" w:line="480" w:lineRule="atLeast"/>
        <w:ind w:firstLine="420"/>
        <w:rPr>
          <w:color w:val="auto"/>
        </w:rPr>
      </w:pPr>
      <w:r>
        <w:rPr>
          <w:color w:val="auto"/>
        </w:rPr>
        <w:t>日期：    年   月   日</w:t>
      </w:r>
    </w:p>
    <w:p w14:paraId="4876A8B9">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0B33A3E4">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57231DC5">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二、投标人的资格及资信证明文件</w:t>
      </w:r>
    </w:p>
    <w:p w14:paraId="7939F464">
      <w:pPr>
        <w:pStyle w:val="6"/>
        <w:widowControl/>
        <w:spacing w:beforeAutospacing="0" w:afterAutospacing="0" w:line="480" w:lineRule="atLeast"/>
        <w:jc w:val="center"/>
        <w:rPr>
          <w:rFonts w:hint="default"/>
          <w:color w:val="auto"/>
        </w:rPr>
      </w:pPr>
      <w:r>
        <w:rPr>
          <w:color w:val="auto"/>
        </w:rPr>
        <w:t>二-1单位授权书（若有）</w:t>
      </w:r>
    </w:p>
    <w:p w14:paraId="3F619AC3">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1E7AFD30">
      <w:pPr>
        <w:pStyle w:val="13"/>
        <w:widowControl/>
        <w:wordWrap w:val="0"/>
        <w:spacing w:beforeAutospacing="0" w:afterAutospacing="0" w:line="480" w:lineRule="atLeast"/>
        <w:ind w:firstLine="420"/>
        <w:rPr>
          <w:color w:val="auto"/>
        </w:rPr>
      </w:pPr>
      <w:r>
        <w:rPr>
          <w:color w:val="auto"/>
        </w:rPr>
        <w:t>我方的单位负责人</w:t>
      </w:r>
      <w:r>
        <w:rPr>
          <w:color w:val="auto"/>
          <w:u w:val="single"/>
        </w:rPr>
        <w:t>（填写“单位负责人全名”）</w:t>
      </w:r>
      <w:r>
        <w:rPr>
          <w:color w:val="auto"/>
        </w:rPr>
        <w:t>授权</w:t>
      </w:r>
      <w:r>
        <w:rPr>
          <w:color w:val="auto"/>
          <w:u w:val="single"/>
        </w:rPr>
        <w:t>（填写“投标人代表全名”）</w:t>
      </w:r>
      <w:r>
        <w:rPr>
          <w:color w:val="auto"/>
        </w:rPr>
        <w:t>为投标人代表，代表我方参加</w:t>
      </w:r>
      <w:r>
        <w:rPr>
          <w:color w:val="auto"/>
          <w:u w:val="single"/>
        </w:rPr>
        <w:t>（填写“项目名称”）</w:t>
      </w:r>
      <w:r>
        <w:rPr>
          <w:color w:val="auto"/>
        </w:rPr>
        <w:t>项目（项目编号：</w:t>
      </w:r>
      <w:r>
        <w:rPr>
          <w:color w:val="auto"/>
          <w:u w:val="single"/>
        </w:rPr>
        <w:t>　　　　　</w:t>
      </w:r>
      <w:r>
        <w:rPr>
          <w:color w:val="auto"/>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F4FE5D0">
      <w:pPr>
        <w:pStyle w:val="13"/>
        <w:widowControl/>
        <w:wordWrap w:val="0"/>
        <w:spacing w:beforeAutospacing="0" w:afterAutospacing="0" w:line="480" w:lineRule="atLeast"/>
        <w:ind w:firstLine="420"/>
        <w:rPr>
          <w:color w:val="auto"/>
        </w:rPr>
      </w:pPr>
      <w:r>
        <w:rPr>
          <w:color w:val="auto"/>
        </w:rPr>
        <w:t>投标人代表无转委权。特此授权。</w:t>
      </w:r>
    </w:p>
    <w:p w14:paraId="6730526C">
      <w:pPr>
        <w:pStyle w:val="13"/>
        <w:widowControl/>
        <w:wordWrap w:val="0"/>
        <w:spacing w:beforeAutospacing="0" w:afterAutospacing="0" w:line="480" w:lineRule="atLeast"/>
        <w:ind w:firstLine="420"/>
        <w:rPr>
          <w:color w:val="auto"/>
        </w:rPr>
      </w:pPr>
      <w:r>
        <w:rPr>
          <w:color w:val="auto"/>
        </w:rPr>
        <w:t>（以下无正文）</w:t>
      </w:r>
    </w:p>
    <w:p w14:paraId="43D6EECC">
      <w:pPr>
        <w:pStyle w:val="13"/>
        <w:widowControl/>
        <w:wordWrap w:val="0"/>
        <w:spacing w:beforeAutospacing="0" w:afterAutospacing="0" w:line="480" w:lineRule="atLeast"/>
        <w:ind w:firstLine="420"/>
        <w:rPr>
          <w:color w:val="auto"/>
        </w:rPr>
      </w:pPr>
      <w:r>
        <w:rPr>
          <w:color w:val="auto"/>
        </w:rPr>
        <w:t>单位负责人：</w:t>
      </w:r>
      <w:r>
        <w:rPr>
          <w:color w:val="auto"/>
          <w:u w:val="single"/>
        </w:rPr>
        <w:t>　　　　　</w:t>
      </w:r>
      <w:r>
        <w:rPr>
          <w:color w:val="auto"/>
        </w:rPr>
        <w:t>身份证号：</w:t>
      </w:r>
      <w:r>
        <w:rPr>
          <w:color w:val="auto"/>
          <w:u w:val="single"/>
        </w:rPr>
        <w:t>　　　　　</w:t>
      </w:r>
      <w:r>
        <w:rPr>
          <w:color w:val="auto"/>
        </w:rPr>
        <w:t>手机：</w:t>
      </w:r>
      <w:r>
        <w:rPr>
          <w:color w:val="auto"/>
          <w:u w:val="single"/>
        </w:rPr>
        <w:t>　　　　　</w:t>
      </w:r>
    </w:p>
    <w:p w14:paraId="2793E1BA">
      <w:pPr>
        <w:pStyle w:val="13"/>
        <w:widowControl/>
        <w:wordWrap w:val="0"/>
        <w:spacing w:beforeAutospacing="0" w:afterAutospacing="0" w:line="480" w:lineRule="atLeast"/>
        <w:ind w:firstLine="420"/>
        <w:rPr>
          <w:color w:val="auto"/>
        </w:rPr>
      </w:pPr>
      <w:r>
        <w:rPr>
          <w:color w:val="auto"/>
        </w:rPr>
        <w:t>投标人代表：</w:t>
      </w:r>
      <w:r>
        <w:rPr>
          <w:color w:val="auto"/>
          <w:u w:val="single"/>
        </w:rPr>
        <w:t>　　　　　</w:t>
      </w:r>
      <w:r>
        <w:rPr>
          <w:color w:val="auto"/>
        </w:rPr>
        <w:t>身份证号：</w:t>
      </w:r>
      <w:r>
        <w:rPr>
          <w:color w:val="auto"/>
          <w:u w:val="single"/>
        </w:rPr>
        <w:t>　　　　　</w:t>
      </w:r>
      <w:r>
        <w:rPr>
          <w:color w:val="auto"/>
        </w:rPr>
        <w:t>手机：</w:t>
      </w:r>
      <w:r>
        <w:rPr>
          <w:color w:val="auto"/>
          <w:u w:val="single"/>
        </w:rPr>
        <w:t>　　　　　</w:t>
      </w:r>
    </w:p>
    <w:p w14:paraId="6F475956">
      <w:pPr>
        <w:pStyle w:val="13"/>
        <w:widowControl/>
        <w:wordWrap w:val="0"/>
        <w:spacing w:beforeAutospacing="0" w:afterAutospacing="0" w:line="480" w:lineRule="atLeast"/>
        <w:ind w:firstLine="420"/>
        <w:rPr>
          <w:color w:val="auto"/>
        </w:rPr>
      </w:pPr>
      <w:r>
        <w:rPr>
          <w:color w:val="auto"/>
        </w:rPr>
        <w:t>授权方</w:t>
      </w:r>
    </w:p>
    <w:p w14:paraId="1F3B1DFF">
      <w:pPr>
        <w:pStyle w:val="13"/>
        <w:widowControl/>
        <w:wordWrap w:val="0"/>
        <w:spacing w:beforeAutospacing="0" w:afterAutospacing="0" w:line="480" w:lineRule="atLeast"/>
        <w:ind w:firstLine="420"/>
        <w:rPr>
          <w:color w:val="auto"/>
        </w:rPr>
      </w:pPr>
      <w:r>
        <w:rPr>
          <w:color w:val="auto"/>
        </w:rPr>
        <w:t>投标人：</w:t>
      </w:r>
      <w:r>
        <w:rPr>
          <w:color w:val="auto"/>
          <w:u w:val="single"/>
        </w:rPr>
        <w:t>（全称并加盖单位公章）</w:t>
      </w:r>
    </w:p>
    <w:p w14:paraId="39FA8CE3">
      <w:pPr>
        <w:pStyle w:val="13"/>
        <w:widowControl/>
        <w:wordWrap w:val="0"/>
        <w:spacing w:beforeAutospacing="0" w:afterAutospacing="0" w:line="480" w:lineRule="atLeast"/>
        <w:ind w:firstLine="420"/>
        <w:jc w:val="right"/>
        <w:rPr>
          <w:color w:val="auto"/>
        </w:rPr>
      </w:pPr>
      <w:r>
        <w:rPr>
          <w:color w:val="auto"/>
        </w:rPr>
        <w:t>签署日期： 年 月 日</w:t>
      </w:r>
    </w:p>
    <w:p w14:paraId="5BFBC4B8">
      <w:pPr>
        <w:pStyle w:val="13"/>
        <w:widowControl/>
        <w:wordWrap w:val="0"/>
        <w:spacing w:beforeAutospacing="0" w:afterAutospacing="0" w:line="480" w:lineRule="atLeast"/>
        <w:ind w:firstLine="420"/>
        <w:rPr>
          <w:color w:val="auto"/>
        </w:rPr>
      </w:pPr>
      <w:r>
        <w:rPr>
          <w:color w:val="auto"/>
        </w:rPr>
        <w:t>附：单位负责人、投标人代表的身份证正反面复印件</w:t>
      </w:r>
    </w:p>
    <w:p w14:paraId="64B6A208">
      <w:pPr>
        <w:pStyle w:val="13"/>
        <w:widowControl/>
        <w:wordWrap w:val="0"/>
        <w:spacing w:beforeAutospacing="0" w:afterAutospacing="0" w:line="480" w:lineRule="atLeast"/>
        <w:ind w:firstLine="420"/>
        <w:jc w:val="center"/>
        <w:rPr>
          <w:color w:val="auto"/>
        </w:rPr>
      </w:pPr>
      <w:r>
        <w:rPr>
          <w:color w:val="auto"/>
        </w:rPr>
        <w:t>要求：真实有效且内容完整、清晰、整洁。</w:t>
      </w:r>
    </w:p>
    <w:p w14:paraId="4D72E8EB">
      <w:pPr>
        <w:pStyle w:val="13"/>
        <w:widowControl/>
        <w:wordWrap w:val="0"/>
        <w:spacing w:beforeAutospacing="0" w:afterAutospacing="0" w:line="480" w:lineRule="atLeast"/>
        <w:ind w:firstLine="420"/>
        <w:rPr>
          <w:color w:val="auto"/>
        </w:rPr>
      </w:pPr>
      <w:r>
        <w:rPr>
          <w:color w:val="auto"/>
        </w:rPr>
        <w:t>※注意：</w:t>
      </w:r>
    </w:p>
    <w:p w14:paraId="4C5E5B4F">
      <w:pPr>
        <w:pStyle w:val="13"/>
        <w:widowControl/>
        <w:wordWrap w:val="0"/>
        <w:spacing w:beforeAutospacing="0" w:afterAutospacing="0" w:line="480" w:lineRule="atLeast"/>
        <w:ind w:firstLine="420"/>
        <w:rPr>
          <w:color w:val="auto"/>
        </w:rPr>
      </w:pPr>
      <w:r>
        <w:rPr>
          <w:color w:val="auto"/>
        </w:rPr>
        <w:t>1、企业（银行、保险、石油石化、电力、电信等行业除外）、事业单位和社会团体法人的“单位负责人”指法定代表人，即与实际提交的“营业执照等证明文件”载明的一致。</w:t>
      </w:r>
    </w:p>
    <w:p w14:paraId="5AE1BAAB">
      <w:pPr>
        <w:pStyle w:val="13"/>
        <w:widowControl/>
        <w:wordWrap w:val="0"/>
        <w:spacing w:beforeAutospacing="0" w:afterAutospacing="0" w:line="480" w:lineRule="atLeast"/>
        <w:ind w:firstLine="420"/>
        <w:rPr>
          <w:color w:val="auto"/>
        </w:rPr>
      </w:pPr>
      <w:r>
        <w:rPr>
          <w:color w:val="auto"/>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20C30B37">
      <w:pPr>
        <w:pStyle w:val="13"/>
        <w:widowControl/>
        <w:wordWrap w:val="0"/>
        <w:spacing w:beforeAutospacing="0" w:afterAutospacing="0" w:line="480" w:lineRule="atLeast"/>
        <w:ind w:firstLine="420"/>
        <w:rPr>
          <w:color w:val="auto"/>
        </w:rPr>
      </w:pPr>
      <w:r>
        <w:rPr>
          <w:color w:val="auto"/>
        </w:rPr>
        <w:t>3、投标人（自然人除外）：若投标人代表为单位授权的委托代理人，应提供本授权书；若投标人代表为单位负责人，应在此项下提交其身份证正反面复印件，可不提供本授权书。</w:t>
      </w:r>
    </w:p>
    <w:p w14:paraId="7591EF54">
      <w:pPr>
        <w:pStyle w:val="13"/>
        <w:widowControl/>
        <w:wordWrap w:val="0"/>
        <w:spacing w:beforeAutospacing="0" w:afterAutospacing="0" w:line="480" w:lineRule="atLeast"/>
        <w:ind w:firstLine="420"/>
        <w:rPr>
          <w:color w:val="auto"/>
        </w:rPr>
      </w:pPr>
      <w:r>
        <w:rPr>
          <w:color w:val="auto"/>
        </w:rPr>
        <w:t>4、投标人为自然人的，可不填写本授权书。</w:t>
      </w:r>
    </w:p>
    <w:p w14:paraId="7A976C1D">
      <w:pPr>
        <w:pStyle w:val="13"/>
        <w:widowControl/>
        <w:wordWrap w:val="0"/>
        <w:spacing w:beforeAutospacing="0" w:afterAutospacing="0" w:line="480" w:lineRule="atLeast"/>
        <w:ind w:firstLine="420"/>
        <w:rPr>
          <w:color w:val="auto"/>
        </w:rPr>
      </w:pPr>
      <w:r>
        <w:rPr>
          <w:color w:val="auto"/>
        </w:rPr>
        <w:t> </w:t>
      </w:r>
    </w:p>
    <w:p w14:paraId="1E1B8574">
      <w:pPr>
        <w:rPr>
          <w:color w:val="auto"/>
          <w:sz w:val="24"/>
        </w:rPr>
      </w:pPr>
      <w:r>
        <w:rPr>
          <w:color w:val="auto"/>
          <w:sz w:val="24"/>
        </w:rPr>
        <w:br w:type="page"/>
      </w:r>
    </w:p>
    <w:p w14:paraId="20DB82CB">
      <w:pPr>
        <w:pStyle w:val="6"/>
        <w:widowControl/>
        <w:spacing w:beforeAutospacing="0" w:afterAutospacing="0" w:line="300" w:lineRule="auto"/>
        <w:jc w:val="center"/>
        <w:rPr>
          <w:rFonts w:hint="default"/>
          <w:color w:val="auto"/>
        </w:rPr>
      </w:pPr>
      <w:r>
        <w:rPr>
          <w:color w:val="auto"/>
        </w:rPr>
        <w:t>二-2 证明材料</w:t>
      </w:r>
    </w:p>
    <w:p w14:paraId="20355C72">
      <w:pPr>
        <w:pStyle w:val="13"/>
        <w:widowControl/>
        <w:wordWrap w:val="0"/>
        <w:spacing w:beforeAutospacing="0" w:afterAutospacing="0" w:line="300" w:lineRule="auto"/>
        <w:ind w:firstLine="420"/>
        <w:rPr>
          <w:color w:val="auto"/>
        </w:rPr>
      </w:pPr>
      <w:r>
        <w:rPr>
          <w:color w:val="auto"/>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A284BD2">
      <w:pPr>
        <w:pStyle w:val="6"/>
        <w:widowControl/>
        <w:spacing w:beforeAutospacing="0" w:afterAutospacing="0" w:line="300" w:lineRule="auto"/>
        <w:jc w:val="center"/>
        <w:rPr>
          <w:rFonts w:hint="default"/>
          <w:color w:val="auto"/>
        </w:rPr>
      </w:pPr>
      <w:r>
        <w:rPr>
          <w:color w:val="auto"/>
        </w:rPr>
        <w:t>二-2-1 福建省政府采购供应商资格承诺函</w:t>
      </w:r>
    </w:p>
    <w:p w14:paraId="36F178ED">
      <w:pPr>
        <w:pStyle w:val="13"/>
        <w:widowControl/>
        <w:wordWrap w:val="0"/>
        <w:spacing w:beforeAutospacing="0" w:afterAutospacing="0" w:line="300" w:lineRule="auto"/>
        <w:ind w:firstLine="420"/>
        <w:rPr>
          <w:color w:val="auto"/>
        </w:rPr>
      </w:pPr>
      <w:r>
        <w:rPr>
          <w:color w:val="auto"/>
        </w:rPr>
        <w:t>致：</w:t>
      </w:r>
      <w:r>
        <w:rPr>
          <w:color w:val="auto"/>
          <w:u w:val="single"/>
        </w:rPr>
        <w:t>（采购人或采购代理机构）</w:t>
      </w:r>
    </w:p>
    <w:p w14:paraId="68B8FA6E">
      <w:pPr>
        <w:pStyle w:val="13"/>
        <w:widowControl/>
        <w:wordWrap w:val="0"/>
        <w:spacing w:beforeAutospacing="0" w:afterAutospacing="0" w:line="300" w:lineRule="auto"/>
        <w:ind w:firstLine="840"/>
        <w:rPr>
          <w:color w:val="auto"/>
        </w:rPr>
      </w:pPr>
      <w:r>
        <w:rPr>
          <w:color w:val="auto"/>
        </w:rPr>
        <w:t>单位名称(自然人姓名):</w:t>
      </w:r>
    </w:p>
    <w:p w14:paraId="1B6C421A">
      <w:pPr>
        <w:pStyle w:val="13"/>
        <w:widowControl/>
        <w:wordWrap w:val="0"/>
        <w:spacing w:beforeAutospacing="0" w:afterAutospacing="0" w:line="300" w:lineRule="auto"/>
        <w:ind w:firstLine="840"/>
        <w:rPr>
          <w:color w:val="auto"/>
        </w:rPr>
      </w:pPr>
      <w:r>
        <w:rPr>
          <w:color w:val="auto"/>
        </w:rPr>
        <w:t>统一社会信用代码(自然人身份证号码):</w:t>
      </w:r>
    </w:p>
    <w:p w14:paraId="2330A7C1">
      <w:pPr>
        <w:pStyle w:val="13"/>
        <w:widowControl/>
        <w:wordWrap w:val="0"/>
        <w:spacing w:beforeAutospacing="0" w:afterAutospacing="0" w:line="300" w:lineRule="auto"/>
        <w:ind w:firstLine="840"/>
        <w:rPr>
          <w:color w:val="auto"/>
        </w:rPr>
      </w:pPr>
      <w:r>
        <w:rPr>
          <w:color w:val="auto"/>
        </w:rPr>
        <w:t>法定代表人(负责人):</w:t>
      </w:r>
    </w:p>
    <w:p w14:paraId="1CA05575">
      <w:pPr>
        <w:pStyle w:val="13"/>
        <w:widowControl/>
        <w:wordWrap w:val="0"/>
        <w:spacing w:beforeAutospacing="0" w:afterAutospacing="0" w:line="300" w:lineRule="auto"/>
        <w:ind w:firstLine="840"/>
        <w:rPr>
          <w:color w:val="auto"/>
        </w:rPr>
      </w:pPr>
      <w:r>
        <w:rPr>
          <w:color w:val="auto"/>
        </w:rPr>
        <w:t>联系地址和电话:</w:t>
      </w:r>
    </w:p>
    <w:p w14:paraId="4DFB21C6">
      <w:pPr>
        <w:pStyle w:val="13"/>
        <w:widowControl/>
        <w:wordWrap w:val="0"/>
        <w:spacing w:beforeAutospacing="0" w:afterAutospacing="0" w:line="300" w:lineRule="auto"/>
        <w:ind w:firstLine="420"/>
        <w:rPr>
          <w:color w:val="auto"/>
        </w:rPr>
      </w:pPr>
      <w:r>
        <w:rPr>
          <w:color w:val="auto"/>
        </w:rPr>
        <w:t>我单位(本人)自愿参加本次政府采购活动，严格遵守《中华人民共和国政府采购法》及相关法律法规，坚守公开、公平公正和诚实信用等原则，依法诚信经营，并郑重承诺:</w:t>
      </w:r>
    </w:p>
    <w:p w14:paraId="364B9294">
      <w:pPr>
        <w:pStyle w:val="13"/>
        <w:widowControl/>
        <w:wordWrap w:val="0"/>
        <w:spacing w:beforeAutospacing="0" w:afterAutospacing="0" w:line="300" w:lineRule="auto"/>
        <w:ind w:firstLine="420"/>
        <w:rPr>
          <w:color w:val="auto"/>
        </w:rPr>
      </w:pPr>
      <w:r>
        <w:rPr>
          <w:color w:val="auto"/>
        </w:rPr>
        <w:t>一、我单位(本人)具备采购文件要求以及《中华人民共和国政府采购法》第二十二条规定的条件:</w:t>
      </w:r>
    </w:p>
    <w:p w14:paraId="0C4315F4">
      <w:pPr>
        <w:pStyle w:val="13"/>
        <w:widowControl/>
        <w:wordWrap w:val="0"/>
        <w:spacing w:beforeAutospacing="0" w:afterAutospacing="0" w:line="300" w:lineRule="auto"/>
        <w:ind w:firstLine="840"/>
        <w:rPr>
          <w:color w:val="auto"/>
        </w:rPr>
      </w:pPr>
      <w:r>
        <w:rPr>
          <w:color w:val="auto"/>
        </w:rPr>
        <w:t>1.具有独立承担民事责任的能力;</w:t>
      </w:r>
    </w:p>
    <w:p w14:paraId="04ADF17C">
      <w:pPr>
        <w:pStyle w:val="13"/>
        <w:widowControl/>
        <w:wordWrap w:val="0"/>
        <w:spacing w:beforeAutospacing="0" w:afterAutospacing="0" w:line="300" w:lineRule="auto"/>
        <w:ind w:firstLine="840"/>
        <w:rPr>
          <w:color w:val="auto"/>
        </w:rPr>
      </w:pPr>
      <w:r>
        <w:rPr>
          <w:color w:val="auto"/>
        </w:rPr>
        <w:t>2.具有良好的商业信誉和健全的财务会计制度;</w:t>
      </w:r>
    </w:p>
    <w:p w14:paraId="2015CC3C">
      <w:pPr>
        <w:pStyle w:val="13"/>
        <w:widowControl/>
        <w:wordWrap w:val="0"/>
        <w:spacing w:beforeAutospacing="0" w:afterAutospacing="0" w:line="300" w:lineRule="auto"/>
        <w:ind w:firstLine="840"/>
        <w:rPr>
          <w:color w:val="auto"/>
        </w:rPr>
      </w:pPr>
      <w:r>
        <w:rPr>
          <w:color w:val="auto"/>
        </w:rPr>
        <w:t>3.具有履行合同所必需的设备和专业技术能力;</w:t>
      </w:r>
    </w:p>
    <w:p w14:paraId="7F48D762">
      <w:pPr>
        <w:pStyle w:val="13"/>
        <w:widowControl/>
        <w:wordWrap w:val="0"/>
        <w:spacing w:beforeAutospacing="0" w:afterAutospacing="0" w:line="300" w:lineRule="auto"/>
        <w:ind w:firstLine="840"/>
        <w:rPr>
          <w:color w:val="auto"/>
        </w:rPr>
      </w:pPr>
      <w:r>
        <w:rPr>
          <w:color w:val="auto"/>
        </w:rPr>
        <w:t>4.有依法缴纳税收和社会保障资金的良好记录;</w:t>
      </w:r>
    </w:p>
    <w:p w14:paraId="287BD6A5">
      <w:pPr>
        <w:pStyle w:val="13"/>
        <w:widowControl/>
        <w:wordWrap w:val="0"/>
        <w:spacing w:beforeAutospacing="0" w:afterAutospacing="0" w:line="300" w:lineRule="auto"/>
        <w:ind w:firstLine="840"/>
        <w:rPr>
          <w:color w:val="auto"/>
        </w:rPr>
      </w:pPr>
      <w:r>
        <w:rPr>
          <w:color w:val="auto"/>
        </w:rPr>
        <w:t>5.参加政府采购活动前三年内，在经营活动中没有重大违法记录；</w:t>
      </w:r>
    </w:p>
    <w:p w14:paraId="31E63E27">
      <w:pPr>
        <w:pStyle w:val="13"/>
        <w:widowControl/>
        <w:wordWrap w:val="0"/>
        <w:spacing w:beforeAutospacing="0" w:afterAutospacing="0" w:line="300" w:lineRule="auto"/>
        <w:ind w:firstLine="840"/>
        <w:rPr>
          <w:color w:val="auto"/>
        </w:rPr>
      </w:pPr>
      <w:r>
        <w:rPr>
          <w:color w:val="auto"/>
        </w:rPr>
        <w:t>6.法律、行政法规规定的其他条件。</w:t>
      </w:r>
    </w:p>
    <w:p w14:paraId="68EB1936">
      <w:pPr>
        <w:pStyle w:val="13"/>
        <w:widowControl/>
        <w:wordWrap w:val="0"/>
        <w:spacing w:beforeAutospacing="0" w:afterAutospacing="0" w:line="300" w:lineRule="auto"/>
        <w:ind w:firstLine="420"/>
        <w:rPr>
          <w:color w:val="auto"/>
        </w:rPr>
      </w:pPr>
      <w:r>
        <w:rPr>
          <w:color w:val="auto"/>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E330B8E">
      <w:pPr>
        <w:pStyle w:val="13"/>
        <w:widowControl/>
        <w:wordWrap w:val="0"/>
        <w:spacing w:beforeAutospacing="0" w:afterAutospacing="0" w:line="300" w:lineRule="auto"/>
        <w:ind w:firstLine="420"/>
        <w:rPr>
          <w:color w:val="auto"/>
        </w:rPr>
      </w:pPr>
      <w:r>
        <w:rPr>
          <w:color w:val="auto"/>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274EFF62">
      <w:pPr>
        <w:pStyle w:val="13"/>
        <w:widowControl/>
        <w:wordWrap w:val="0"/>
        <w:spacing w:beforeAutospacing="0" w:afterAutospacing="0" w:line="300" w:lineRule="auto"/>
        <w:ind w:firstLine="420"/>
        <w:jc w:val="right"/>
        <w:rPr>
          <w:color w:val="auto"/>
        </w:rPr>
      </w:pPr>
      <w:r>
        <w:rPr>
          <w:color w:val="auto"/>
        </w:rPr>
        <w:t>供应商：</w:t>
      </w:r>
      <w:r>
        <w:rPr>
          <w:color w:val="auto"/>
          <w:u w:val="single"/>
        </w:rPr>
        <w:t>名称(单位公章)</w:t>
      </w:r>
    </w:p>
    <w:p w14:paraId="1CA8204E">
      <w:pPr>
        <w:pStyle w:val="13"/>
        <w:widowControl/>
        <w:wordWrap w:val="0"/>
        <w:spacing w:beforeAutospacing="0" w:afterAutospacing="0" w:line="300" w:lineRule="auto"/>
        <w:ind w:firstLine="420"/>
        <w:jc w:val="right"/>
        <w:rPr>
          <w:color w:val="auto"/>
        </w:rPr>
      </w:pPr>
      <w:r>
        <w:rPr>
          <w:color w:val="auto"/>
        </w:rPr>
        <w:t>日期：</w:t>
      </w:r>
      <w:r>
        <w:rPr>
          <w:color w:val="auto"/>
          <w:u w:val="single"/>
        </w:rPr>
        <w:t>　　年　　月　　日</w:t>
      </w:r>
    </w:p>
    <w:p w14:paraId="78EC11AC">
      <w:pPr>
        <w:pStyle w:val="13"/>
        <w:widowControl/>
        <w:wordWrap w:val="0"/>
        <w:spacing w:beforeAutospacing="0" w:afterAutospacing="0" w:line="300" w:lineRule="auto"/>
        <w:ind w:firstLine="420"/>
        <w:rPr>
          <w:color w:val="auto"/>
        </w:rPr>
      </w:pPr>
      <w:r>
        <w:rPr>
          <w:color w:val="auto"/>
        </w:rPr>
        <w:t>注：</w:t>
      </w:r>
    </w:p>
    <w:p w14:paraId="136EDC50">
      <w:pPr>
        <w:pStyle w:val="13"/>
        <w:widowControl/>
        <w:wordWrap w:val="0"/>
        <w:spacing w:beforeAutospacing="0" w:afterAutospacing="0" w:line="300" w:lineRule="auto"/>
        <w:ind w:firstLine="840"/>
        <w:rPr>
          <w:color w:val="auto"/>
        </w:rPr>
      </w:pPr>
      <w:r>
        <w:rPr>
          <w:color w:val="auto"/>
        </w:rPr>
        <w:t>1.我单位(本人)专指参加政府采购活动的供应商(含自然人)；</w:t>
      </w:r>
    </w:p>
    <w:p w14:paraId="1F06A109">
      <w:pPr>
        <w:pStyle w:val="13"/>
        <w:widowControl/>
        <w:wordWrap w:val="0"/>
        <w:spacing w:beforeAutospacing="0" w:afterAutospacing="0" w:line="300" w:lineRule="auto"/>
        <w:ind w:firstLine="840"/>
        <w:rPr>
          <w:color w:val="auto"/>
        </w:rPr>
      </w:pPr>
      <w:r>
        <w:rPr>
          <w:color w:val="auto"/>
        </w:rPr>
        <w:t>2.资格承诺的供应商应在投标(响应)文件中按此模板提供承诺函，否则，视为未按照招标文件规定提交投标人的资格及资信文件，按资格审查不通过处理。</w:t>
      </w:r>
    </w:p>
    <w:p w14:paraId="5C5CA40B">
      <w:pPr>
        <w:pStyle w:val="13"/>
        <w:widowControl/>
        <w:wordWrap w:val="0"/>
        <w:spacing w:beforeAutospacing="0" w:afterAutospacing="0" w:line="480" w:lineRule="atLeast"/>
        <w:ind w:firstLine="420"/>
        <w:rPr>
          <w:color w:val="auto"/>
        </w:rPr>
      </w:pPr>
      <w:r>
        <w:rPr>
          <w:color w:val="auto"/>
        </w:rPr>
        <w:t> </w:t>
      </w:r>
    </w:p>
    <w:p w14:paraId="690E28AA">
      <w:pPr>
        <w:pStyle w:val="6"/>
        <w:widowControl/>
        <w:spacing w:beforeAutospacing="0" w:afterAutospacing="0" w:line="480" w:lineRule="atLeast"/>
        <w:jc w:val="center"/>
        <w:rPr>
          <w:rFonts w:hint="default"/>
          <w:color w:val="auto"/>
        </w:rPr>
      </w:pPr>
      <w:r>
        <w:rPr>
          <w:color w:val="auto"/>
        </w:rPr>
        <w:t>二-2-2 资格证明材料</w:t>
      </w:r>
    </w:p>
    <w:p w14:paraId="5F3AE676">
      <w:pPr>
        <w:pStyle w:val="6"/>
        <w:widowControl/>
        <w:spacing w:beforeAutospacing="0" w:afterAutospacing="0" w:line="480" w:lineRule="atLeast"/>
        <w:jc w:val="center"/>
        <w:rPr>
          <w:rFonts w:hint="default"/>
          <w:color w:val="auto"/>
        </w:rPr>
      </w:pPr>
      <w:r>
        <w:rPr>
          <w:color w:val="auto"/>
        </w:rPr>
        <w:t>营业执照等证明文件</w:t>
      </w:r>
    </w:p>
    <w:p w14:paraId="71A81B80">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5933E726">
      <w:pPr>
        <w:pStyle w:val="13"/>
        <w:widowControl/>
        <w:wordWrap w:val="0"/>
        <w:spacing w:beforeAutospacing="0" w:afterAutospacing="0" w:line="480" w:lineRule="atLeast"/>
        <w:ind w:firstLine="420"/>
        <w:rPr>
          <w:color w:val="auto"/>
        </w:rPr>
      </w:pPr>
      <w:r>
        <w:rPr>
          <w:color w:val="auto"/>
        </w:rPr>
        <w:t>（ ）投标人为法人（包括企业、事业单位和社会团体）的</w:t>
      </w:r>
    </w:p>
    <w:p w14:paraId="37377B24">
      <w:pPr>
        <w:pStyle w:val="13"/>
        <w:widowControl/>
        <w:wordWrap w:val="0"/>
        <w:spacing w:beforeAutospacing="0" w:afterAutospacing="0" w:line="480" w:lineRule="atLeast"/>
        <w:ind w:firstLine="420"/>
        <w:rPr>
          <w:color w:val="auto"/>
        </w:rPr>
      </w:pPr>
      <w:r>
        <w:rPr>
          <w:color w:val="auto"/>
        </w:rPr>
        <w:t>现附上由</w:t>
      </w:r>
      <w:r>
        <w:rPr>
          <w:color w:val="auto"/>
          <w:u w:val="single"/>
        </w:rPr>
        <w:t>（（填写“签发机关全称”）</w:t>
      </w:r>
      <w:r>
        <w:rPr>
          <w:color w:val="auto"/>
        </w:rPr>
        <w:t>签发的我方统一社会信用代码（请填写法人的具体证照名称）复印件，该证明材料真实有效，否则我方负全部责任。</w:t>
      </w:r>
    </w:p>
    <w:p w14:paraId="667BE1DA">
      <w:pPr>
        <w:pStyle w:val="13"/>
        <w:widowControl/>
        <w:wordWrap w:val="0"/>
        <w:spacing w:beforeAutospacing="0" w:afterAutospacing="0" w:line="480" w:lineRule="atLeast"/>
        <w:ind w:firstLine="420"/>
        <w:rPr>
          <w:color w:val="auto"/>
        </w:rPr>
      </w:pPr>
      <w:r>
        <w:rPr>
          <w:color w:val="auto"/>
        </w:rPr>
        <w:t>（ ）投标人为非法人（包括其他组织、自然人）的</w:t>
      </w:r>
    </w:p>
    <w:p w14:paraId="399456DD">
      <w:pPr>
        <w:pStyle w:val="13"/>
        <w:widowControl/>
        <w:wordWrap w:val="0"/>
        <w:spacing w:beforeAutospacing="0" w:afterAutospacing="0" w:line="480" w:lineRule="atLeast"/>
        <w:ind w:firstLine="420"/>
        <w:rPr>
          <w:color w:val="auto"/>
        </w:rPr>
      </w:pPr>
      <w:r>
        <w:rPr>
          <w:color w:val="auto"/>
        </w:rPr>
        <w:t>□现附上由</w:t>
      </w:r>
      <w:r>
        <w:rPr>
          <w:color w:val="auto"/>
          <w:u w:val="single"/>
        </w:rPr>
        <w:t>（（填写“签发机关全称”）</w:t>
      </w:r>
      <w:r>
        <w:rPr>
          <w:color w:val="auto"/>
        </w:rPr>
        <w:t>签发的我方（请填写非自然人的非法人的具体证照名称）复印件，该证明材料真实有效，否则我方负全部责任。</w:t>
      </w:r>
    </w:p>
    <w:p w14:paraId="0AD540FE">
      <w:pPr>
        <w:pStyle w:val="13"/>
        <w:widowControl/>
        <w:wordWrap w:val="0"/>
        <w:spacing w:beforeAutospacing="0" w:afterAutospacing="0" w:line="480" w:lineRule="atLeast"/>
        <w:ind w:firstLine="420"/>
        <w:rPr>
          <w:color w:val="auto"/>
        </w:rPr>
      </w:pPr>
      <w:r>
        <w:rPr>
          <w:color w:val="auto"/>
        </w:rPr>
        <w:t>□现附上由</w:t>
      </w:r>
      <w:r>
        <w:rPr>
          <w:color w:val="auto"/>
          <w:u w:val="single"/>
        </w:rPr>
        <w:t>（（填写“签发机关全称”）</w:t>
      </w:r>
      <w:r>
        <w:rPr>
          <w:color w:val="auto"/>
        </w:rPr>
        <w:t>签发的我方（请填写自然人的身份证件名称）复印件，该证明材料真实有效，否则我方负全部责任。</w:t>
      </w:r>
    </w:p>
    <w:p w14:paraId="322B088C">
      <w:pPr>
        <w:pStyle w:val="13"/>
        <w:widowControl/>
        <w:wordWrap w:val="0"/>
        <w:spacing w:beforeAutospacing="0" w:afterAutospacing="0" w:line="480" w:lineRule="atLeast"/>
        <w:ind w:firstLine="420"/>
        <w:rPr>
          <w:color w:val="auto"/>
        </w:rPr>
      </w:pPr>
      <w:r>
        <w:rPr>
          <w:color w:val="auto"/>
        </w:rPr>
        <w:t>※注意：</w:t>
      </w:r>
    </w:p>
    <w:p w14:paraId="37F3A625">
      <w:pPr>
        <w:pStyle w:val="13"/>
        <w:widowControl/>
        <w:wordWrap w:val="0"/>
        <w:spacing w:beforeAutospacing="0" w:afterAutospacing="0" w:line="480" w:lineRule="atLeast"/>
        <w:ind w:firstLine="420"/>
        <w:rPr>
          <w:color w:val="auto"/>
        </w:rPr>
      </w:pPr>
      <w:r>
        <w:rPr>
          <w:color w:val="auto"/>
        </w:rPr>
        <w:t>1、请投标人按照实际情况编制填写，在相应的（）中打“√”并选择相应的“□”（若有）后，再按照本格式的要求提供相应证明材料的复印件。</w:t>
      </w:r>
    </w:p>
    <w:p w14:paraId="1939B7A1">
      <w:pPr>
        <w:pStyle w:val="13"/>
        <w:widowControl/>
        <w:wordWrap w:val="0"/>
        <w:spacing w:beforeAutospacing="0" w:afterAutospacing="0" w:line="480" w:lineRule="atLeast"/>
        <w:ind w:firstLine="420"/>
        <w:rPr>
          <w:color w:val="auto"/>
        </w:rPr>
      </w:pPr>
      <w:r>
        <w:rPr>
          <w:color w:val="auto"/>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56465B53">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642A7610">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4C0027C4">
      <w:pPr>
        <w:pStyle w:val="13"/>
        <w:widowControl/>
        <w:wordWrap w:val="0"/>
        <w:spacing w:beforeAutospacing="0" w:afterAutospacing="0" w:line="480" w:lineRule="atLeast"/>
        <w:ind w:firstLine="420"/>
        <w:rPr>
          <w:color w:val="auto"/>
        </w:rPr>
      </w:pPr>
      <w:r>
        <w:rPr>
          <w:color w:val="auto"/>
        </w:rPr>
        <w:t> </w:t>
      </w:r>
    </w:p>
    <w:p w14:paraId="3D026FE2">
      <w:pPr>
        <w:rPr>
          <w:color w:val="auto"/>
          <w:sz w:val="24"/>
        </w:rPr>
      </w:pPr>
      <w:r>
        <w:rPr>
          <w:color w:val="auto"/>
          <w:sz w:val="24"/>
        </w:rPr>
        <w:br w:type="page"/>
      </w:r>
    </w:p>
    <w:p w14:paraId="218AF73D">
      <w:pPr>
        <w:pStyle w:val="6"/>
        <w:widowControl/>
        <w:spacing w:beforeAutospacing="0" w:afterAutospacing="0" w:line="480" w:lineRule="atLeast"/>
        <w:jc w:val="center"/>
        <w:rPr>
          <w:rFonts w:hint="default"/>
          <w:color w:val="auto"/>
        </w:rPr>
      </w:pPr>
      <w:r>
        <w:rPr>
          <w:color w:val="auto"/>
        </w:rPr>
        <w:t>财务状况报告（财务报告、或资信证明）</w:t>
      </w:r>
    </w:p>
    <w:p w14:paraId="6B3B933C">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678C47DA">
      <w:pPr>
        <w:pStyle w:val="13"/>
        <w:widowControl/>
        <w:wordWrap w:val="0"/>
        <w:spacing w:beforeAutospacing="0" w:afterAutospacing="0" w:line="480" w:lineRule="atLeast"/>
        <w:ind w:firstLine="420"/>
        <w:rPr>
          <w:color w:val="auto"/>
        </w:rPr>
      </w:pPr>
      <w:r>
        <w:rPr>
          <w:color w:val="auto"/>
        </w:rPr>
        <w:t>（ ）投标人提供财务报告的</w:t>
      </w:r>
    </w:p>
    <w:p w14:paraId="0BAD5522">
      <w:pPr>
        <w:pStyle w:val="13"/>
        <w:widowControl/>
        <w:wordWrap w:val="0"/>
        <w:spacing w:beforeAutospacing="0" w:afterAutospacing="0" w:line="480" w:lineRule="atLeast"/>
        <w:ind w:firstLine="420"/>
        <w:rPr>
          <w:color w:val="auto"/>
        </w:rPr>
      </w:pPr>
      <w:r>
        <w:rPr>
          <w:color w:val="auto"/>
        </w:rPr>
        <w:t>□企业适用：现附上我方</w:t>
      </w:r>
      <w:r>
        <w:rPr>
          <w:color w:val="auto"/>
          <w:u w:val="single"/>
        </w:rPr>
        <w:t>（填写“具体的年度、或半年度、季度”）</w:t>
      </w:r>
      <w:r>
        <w:rPr>
          <w:color w:val="auto"/>
        </w:rPr>
        <w:t>财务报告复印件，包括资产负债表、利润表、现金流量表、所有者权益变动表（若有）及其附注（若有）、会计师事务所营业执照和注册会计师资格证书，上述证明材料真实有效，否则我方负全部责任。</w:t>
      </w:r>
    </w:p>
    <w:p w14:paraId="13A7B226">
      <w:pPr>
        <w:pStyle w:val="13"/>
        <w:widowControl/>
        <w:wordWrap w:val="0"/>
        <w:spacing w:beforeAutospacing="0" w:afterAutospacing="0" w:line="480" w:lineRule="atLeast"/>
        <w:ind w:firstLine="420"/>
        <w:rPr>
          <w:color w:val="auto"/>
        </w:rPr>
      </w:pPr>
      <w:r>
        <w:rPr>
          <w:color w:val="auto"/>
        </w:rPr>
        <w:t>□事业单位适用：现附上我方</w:t>
      </w:r>
      <w:r>
        <w:rPr>
          <w:color w:val="auto"/>
          <w:u w:val="single"/>
        </w:rPr>
        <w:t>（填写“具体的年度、或半年度、或季度”）</w:t>
      </w:r>
      <w:r>
        <w:rPr>
          <w:color w:val="auto"/>
        </w:rPr>
        <w:t>财务报告复印件，包括资产负债表、收入支出表（或收入费用表）、财政补助收入支出表（若有）、会计师事务所营业执照和注册会计师资格证书，上述证明材料真实有效，否则我方负全部责任。</w:t>
      </w:r>
    </w:p>
    <w:p w14:paraId="236A2982">
      <w:pPr>
        <w:pStyle w:val="13"/>
        <w:widowControl/>
        <w:wordWrap w:val="0"/>
        <w:spacing w:beforeAutospacing="0" w:afterAutospacing="0" w:line="480" w:lineRule="atLeast"/>
        <w:ind w:firstLine="420"/>
        <w:rPr>
          <w:color w:val="auto"/>
        </w:rPr>
      </w:pPr>
      <w:r>
        <w:rPr>
          <w:color w:val="auto"/>
        </w:rPr>
        <w:t>□社会团体、民办非企适用：现附上我方</w:t>
      </w:r>
      <w:r>
        <w:rPr>
          <w:color w:val="auto"/>
          <w:u w:val="single"/>
        </w:rPr>
        <w:t>（填写“具体的年度、或半年度、或季度”）</w:t>
      </w:r>
      <w:r>
        <w:rPr>
          <w:color w:val="auto"/>
        </w:rPr>
        <w:t>财务报告复印件，包括资产负债表、业务活动表、现金流量表、会计师事务所营业执照和注册会计师资格证书，上述证明材料真实有效，否则我方负全部责任。</w:t>
      </w:r>
    </w:p>
    <w:p w14:paraId="3AC72191">
      <w:pPr>
        <w:pStyle w:val="13"/>
        <w:widowControl/>
        <w:wordWrap w:val="0"/>
        <w:spacing w:beforeAutospacing="0" w:afterAutospacing="0" w:line="480" w:lineRule="atLeast"/>
        <w:ind w:firstLine="420"/>
        <w:rPr>
          <w:color w:val="auto"/>
        </w:rPr>
      </w:pPr>
      <w:r>
        <w:rPr>
          <w:color w:val="auto"/>
        </w:rPr>
        <w:t>（ ）投标人提供资信证明的</w:t>
      </w:r>
    </w:p>
    <w:p w14:paraId="045F7A24">
      <w:pPr>
        <w:pStyle w:val="13"/>
        <w:widowControl/>
        <w:wordWrap w:val="0"/>
        <w:spacing w:beforeAutospacing="0" w:afterAutospacing="0" w:line="480" w:lineRule="atLeast"/>
        <w:ind w:firstLine="420"/>
        <w:rPr>
          <w:color w:val="auto"/>
        </w:rPr>
      </w:pPr>
      <w:r>
        <w:rPr>
          <w:color w:val="auto"/>
        </w:rPr>
        <w:t>□非自然人适用（包括企业、事业单位、社会团体和其他组织）：现附上我方银行：</w:t>
      </w:r>
      <w:r>
        <w:rPr>
          <w:color w:val="auto"/>
          <w:u w:val="single"/>
        </w:rPr>
        <w:t>（填写“开户银行全称”）</w:t>
      </w:r>
      <w:r>
        <w:rPr>
          <w:color w:val="auto"/>
        </w:rPr>
        <w:t>出具的资信证明复印件，上述证明材料真实有效，否则我方负全部责任。</w:t>
      </w:r>
    </w:p>
    <w:p w14:paraId="5DDD6EF9">
      <w:pPr>
        <w:pStyle w:val="13"/>
        <w:widowControl/>
        <w:wordWrap w:val="0"/>
        <w:spacing w:beforeAutospacing="0" w:afterAutospacing="0" w:line="480" w:lineRule="atLeast"/>
        <w:ind w:firstLine="420"/>
        <w:rPr>
          <w:color w:val="auto"/>
        </w:rPr>
      </w:pPr>
      <w:r>
        <w:rPr>
          <w:color w:val="auto"/>
        </w:rPr>
        <w:t>□自然人适用：现附上我方银行</w:t>
      </w:r>
      <w:r>
        <w:rPr>
          <w:color w:val="auto"/>
          <w:u w:val="single"/>
        </w:rPr>
        <w:t>：（填写自然人的“个人账户的开户银行全称”）</w:t>
      </w:r>
      <w:r>
        <w:rPr>
          <w:color w:val="auto"/>
        </w:rPr>
        <w:t>出具的资信证明复印件，上述证明材料真实有效，否则我方负全部责任。</w:t>
      </w:r>
    </w:p>
    <w:p w14:paraId="12F733A1">
      <w:pPr>
        <w:pStyle w:val="13"/>
        <w:widowControl/>
        <w:wordWrap w:val="0"/>
        <w:spacing w:beforeAutospacing="0" w:afterAutospacing="0" w:line="480" w:lineRule="atLeast"/>
        <w:ind w:firstLine="420"/>
        <w:rPr>
          <w:color w:val="auto"/>
        </w:rPr>
      </w:pPr>
      <w:r>
        <w:rPr>
          <w:color w:val="auto"/>
        </w:rPr>
        <w:t>※注意：</w:t>
      </w:r>
    </w:p>
    <w:p w14:paraId="308473EB">
      <w:pPr>
        <w:pStyle w:val="13"/>
        <w:widowControl/>
        <w:wordWrap w:val="0"/>
        <w:spacing w:beforeAutospacing="0" w:afterAutospacing="0" w:line="480" w:lineRule="atLeast"/>
        <w:ind w:firstLine="420"/>
        <w:rPr>
          <w:color w:val="auto"/>
        </w:rPr>
      </w:pPr>
      <w:r>
        <w:rPr>
          <w:color w:val="auto"/>
        </w:rPr>
        <w:t>1、请投标人按照实际情况编制填写，在相应的（）中打“√”并选择相应的“□”（若有）后，再按照本格式的要求提供相应证明材料的复印件。</w:t>
      </w:r>
    </w:p>
    <w:p w14:paraId="645FBC56">
      <w:pPr>
        <w:pStyle w:val="13"/>
        <w:widowControl/>
        <w:wordWrap w:val="0"/>
        <w:spacing w:beforeAutospacing="0" w:afterAutospacing="0" w:line="480" w:lineRule="atLeast"/>
        <w:ind w:firstLine="420"/>
        <w:rPr>
          <w:color w:val="auto"/>
        </w:rPr>
      </w:pPr>
      <w:r>
        <w:rPr>
          <w:color w:val="auto"/>
        </w:rPr>
        <w:t>2、投标人提供的财务报告复印件（成立年限按照投标截止时间推算）应符合下列规定：</w:t>
      </w:r>
    </w:p>
    <w:p w14:paraId="47C91166">
      <w:pPr>
        <w:pStyle w:val="13"/>
        <w:widowControl/>
        <w:wordWrap w:val="0"/>
        <w:spacing w:beforeAutospacing="0" w:afterAutospacing="0" w:line="480" w:lineRule="atLeast"/>
        <w:ind w:firstLine="420"/>
        <w:rPr>
          <w:color w:val="auto"/>
        </w:rPr>
      </w:pPr>
      <w:r>
        <w:rPr>
          <w:color w:val="auto"/>
        </w:rPr>
        <w:t>2.1成立年限满1年及以上的投标人，提供经审计的招标文件规定的年度财务报告。</w:t>
      </w:r>
    </w:p>
    <w:p w14:paraId="07AD4DF3">
      <w:pPr>
        <w:pStyle w:val="13"/>
        <w:widowControl/>
        <w:wordWrap w:val="0"/>
        <w:spacing w:beforeAutospacing="0" w:afterAutospacing="0" w:line="480" w:lineRule="atLeast"/>
        <w:ind w:firstLine="420"/>
        <w:rPr>
          <w:color w:val="auto"/>
        </w:rPr>
      </w:pPr>
      <w:r>
        <w:rPr>
          <w:color w:val="auto"/>
        </w:rPr>
        <w:t>2.2成立年限满半年但不足1年的投标人，提供该半年度中任一季度的季度财务报告或该半年度的半年度财务报告。</w:t>
      </w:r>
    </w:p>
    <w:p w14:paraId="1E94193A">
      <w:pPr>
        <w:pStyle w:val="13"/>
        <w:widowControl/>
        <w:wordWrap w:val="0"/>
        <w:spacing w:beforeAutospacing="0" w:afterAutospacing="0" w:line="480" w:lineRule="atLeast"/>
        <w:ind w:firstLine="420"/>
        <w:rPr>
          <w:color w:val="auto"/>
        </w:rPr>
      </w:pPr>
      <w:r>
        <w:rPr>
          <w:color w:val="auto"/>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32989785">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22F98DCE">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5AC1CC0F">
      <w:pPr>
        <w:pStyle w:val="13"/>
        <w:widowControl/>
        <w:wordWrap w:val="0"/>
        <w:spacing w:beforeAutospacing="0" w:afterAutospacing="0" w:line="480" w:lineRule="atLeast"/>
        <w:ind w:firstLine="420"/>
        <w:rPr>
          <w:color w:val="auto"/>
        </w:rPr>
      </w:pPr>
      <w:r>
        <w:rPr>
          <w:color w:val="auto"/>
        </w:rPr>
        <w:t> </w:t>
      </w:r>
    </w:p>
    <w:p w14:paraId="57BE4C71">
      <w:pPr>
        <w:pStyle w:val="6"/>
        <w:widowControl/>
        <w:spacing w:beforeAutospacing="0" w:afterAutospacing="0" w:line="480" w:lineRule="atLeast"/>
        <w:jc w:val="center"/>
        <w:rPr>
          <w:rFonts w:hint="default"/>
          <w:color w:val="auto"/>
        </w:rPr>
      </w:pPr>
      <w:r>
        <w:rPr>
          <w:color w:val="auto"/>
        </w:rPr>
        <w:t>依法缴纳税收证明材料</w:t>
      </w:r>
    </w:p>
    <w:p w14:paraId="3A876198">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76B7D630">
      <w:pPr>
        <w:pStyle w:val="13"/>
        <w:widowControl/>
        <w:wordWrap w:val="0"/>
        <w:spacing w:beforeAutospacing="0" w:afterAutospacing="0" w:line="480" w:lineRule="atLeast"/>
        <w:ind w:firstLine="420"/>
        <w:rPr>
          <w:color w:val="auto"/>
        </w:rPr>
      </w:pPr>
      <w:r>
        <w:rPr>
          <w:color w:val="auto"/>
        </w:rPr>
        <w:t>1、依法缴纳税收的投标人</w:t>
      </w:r>
    </w:p>
    <w:p w14:paraId="05A0E4B4">
      <w:pPr>
        <w:pStyle w:val="13"/>
        <w:widowControl/>
        <w:wordWrap w:val="0"/>
        <w:spacing w:beforeAutospacing="0" w:afterAutospacing="0" w:line="480" w:lineRule="atLeast"/>
        <w:ind w:firstLine="420"/>
        <w:rPr>
          <w:color w:val="auto"/>
        </w:rPr>
      </w:pPr>
      <w:r>
        <w:rPr>
          <w:color w:val="auto"/>
        </w:rPr>
        <w:t>（ ）法人（包括企业、事业单位和社会团体）的</w:t>
      </w:r>
    </w:p>
    <w:p w14:paraId="08728B36">
      <w:pPr>
        <w:pStyle w:val="13"/>
        <w:widowControl/>
        <w:wordWrap w:val="0"/>
        <w:spacing w:beforeAutospacing="0" w:afterAutospacing="0" w:line="480" w:lineRule="atLeast"/>
        <w:ind w:firstLine="420"/>
        <w:rPr>
          <w:color w:val="auto"/>
        </w:rPr>
      </w:pPr>
      <w:r>
        <w:rPr>
          <w:color w:val="auto"/>
        </w:rPr>
        <w:t>现附上自</w:t>
      </w:r>
      <w:r>
        <w:rPr>
          <w:color w:val="auto"/>
          <w:u w:val="single"/>
        </w:rPr>
        <w:t>　　年　　月　　日</w:t>
      </w:r>
      <w:r>
        <w:rPr>
          <w:color w:val="auto"/>
        </w:rPr>
        <w:t>至</w:t>
      </w:r>
      <w:r>
        <w:rPr>
          <w:color w:val="auto"/>
          <w:u w:val="single"/>
        </w:rPr>
        <w:t>　　年　　月　　日</w:t>
      </w:r>
      <w:r>
        <w:rPr>
          <w:color w:val="auto"/>
        </w:rPr>
        <w:t>期间我方缴纳（包括但不限于税务机关出具的专用收据、税收缴纳证明或税收代缴银行的缴款收讫凭证）等税收凭据复印件，上述证明材料真实有效，否则我方负全部责任。</w:t>
      </w:r>
    </w:p>
    <w:p w14:paraId="2D53447A">
      <w:pPr>
        <w:pStyle w:val="13"/>
        <w:widowControl/>
        <w:wordWrap w:val="0"/>
        <w:spacing w:beforeAutospacing="0" w:afterAutospacing="0" w:line="480" w:lineRule="atLeast"/>
        <w:ind w:firstLine="420"/>
        <w:rPr>
          <w:color w:val="auto"/>
        </w:rPr>
      </w:pPr>
      <w:r>
        <w:rPr>
          <w:color w:val="auto"/>
        </w:rPr>
        <w:t>（ ）非法人（包括其他组织、自然人）的</w:t>
      </w:r>
    </w:p>
    <w:p w14:paraId="6E76B616">
      <w:pPr>
        <w:pStyle w:val="13"/>
        <w:widowControl/>
        <w:wordWrap w:val="0"/>
        <w:spacing w:beforeAutospacing="0" w:afterAutospacing="0" w:line="480" w:lineRule="atLeast"/>
        <w:ind w:firstLine="420"/>
        <w:rPr>
          <w:color w:val="auto"/>
        </w:rPr>
      </w:pPr>
      <w:r>
        <w:rPr>
          <w:color w:val="auto"/>
        </w:rPr>
        <w:t>现附上自</w:t>
      </w:r>
      <w:r>
        <w:rPr>
          <w:color w:val="auto"/>
          <w:u w:val="single"/>
        </w:rPr>
        <w:t>　　年　　月　　日</w:t>
      </w:r>
      <w:r>
        <w:rPr>
          <w:color w:val="auto"/>
        </w:rPr>
        <w:t>至</w:t>
      </w:r>
      <w:r>
        <w:rPr>
          <w:color w:val="auto"/>
          <w:u w:val="single"/>
        </w:rPr>
        <w:t>　　年　　月　　日</w:t>
      </w:r>
      <w:r>
        <w:rPr>
          <w:color w:val="auto"/>
        </w:rPr>
        <w:t>期间我方缴纳（包括但不限于税务机关出具的专用收据、税收缴纳证明或税收代缴银行的缴款收讫凭证）等税收凭据复印件，上述证明材料真实有效，否则我方负全部责任。</w:t>
      </w:r>
    </w:p>
    <w:p w14:paraId="5B346BEB">
      <w:pPr>
        <w:pStyle w:val="13"/>
        <w:widowControl/>
        <w:wordWrap w:val="0"/>
        <w:spacing w:beforeAutospacing="0" w:afterAutospacing="0" w:line="480" w:lineRule="atLeast"/>
        <w:ind w:firstLine="420"/>
        <w:rPr>
          <w:color w:val="auto"/>
        </w:rPr>
      </w:pPr>
      <w:r>
        <w:rPr>
          <w:color w:val="auto"/>
        </w:rPr>
        <w:t>2、依法免税的投标人</w:t>
      </w:r>
    </w:p>
    <w:p w14:paraId="051CEF04">
      <w:pPr>
        <w:pStyle w:val="13"/>
        <w:widowControl/>
        <w:wordWrap w:val="0"/>
        <w:spacing w:beforeAutospacing="0" w:afterAutospacing="0" w:line="480" w:lineRule="atLeast"/>
        <w:ind w:firstLine="420"/>
        <w:rPr>
          <w:color w:val="auto"/>
        </w:rPr>
      </w:pPr>
      <w:r>
        <w:rPr>
          <w:color w:val="auto"/>
        </w:rPr>
        <w:t>（ ）现附上我方依法免税的证明材料复印件，上述证明材料真实有效，否则我方负全部责任。</w:t>
      </w:r>
    </w:p>
    <w:p w14:paraId="420A1B5C">
      <w:pPr>
        <w:pStyle w:val="13"/>
        <w:widowControl/>
        <w:wordWrap w:val="0"/>
        <w:spacing w:beforeAutospacing="0" w:afterAutospacing="0" w:line="480" w:lineRule="atLeast"/>
        <w:ind w:firstLine="420"/>
        <w:rPr>
          <w:color w:val="auto"/>
        </w:rPr>
      </w:pPr>
      <w:r>
        <w:rPr>
          <w:color w:val="auto"/>
        </w:rPr>
        <w:t>※注意：</w:t>
      </w:r>
    </w:p>
    <w:p w14:paraId="18C86706">
      <w:pPr>
        <w:pStyle w:val="13"/>
        <w:widowControl/>
        <w:wordWrap w:val="0"/>
        <w:spacing w:beforeAutospacing="0" w:afterAutospacing="0" w:line="480" w:lineRule="atLeast"/>
        <w:ind w:firstLine="420"/>
        <w:rPr>
          <w:color w:val="auto"/>
        </w:rPr>
      </w:pPr>
      <w:r>
        <w:rPr>
          <w:color w:val="auto"/>
        </w:rPr>
        <w:t>1、请投标人按照实际情况编制填写，在相应的（）中打“√”，并按照本格式的要求提供相应证明材料的复印件。</w:t>
      </w:r>
    </w:p>
    <w:p w14:paraId="5B251969">
      <w:pPr>
        <w:pStyle w:val="13"/>
        <w:widowControl/>
        <w:wordWrap w:val="0"/>
        <w:spacing w:beforeAutospacing="0" w:afterAutospacing="0" w:line="480" w:lineRule="atLeast"/>
        <w:ind w:firstLine="420"/>
        <w:rPr>
          <w:color w:val="auto"/>
        </w:rPr>
      </w:pPr>
      <w:r>
        <w:rPr>
          <w:color w:val="auto"/>
        </w:rPr>
        <w:t>2、投标人提供的税收缴纳凭据复印件应符合下列规定：</w:t>
      </w:r>
    </w:p>
    <w:p w14:paraId="394CAEE1">
      <w:pPr>
        <w:pStyle w:val="13"/>
        <w:widowControl/>
        <w:wordWrap w:val="0"/>
        <w:spacing w:beforeAutospacing="0" w:afterAutospacing="0" w:line="480" w:lineRule="atLeast"/>
        <w:ind w:firstLine="420"/>
        <w:rPr>
          <w:color w:val="auto"/>
        </w:rPr>
      </w:pPr>
      <w:r>
        <w:rPr>
          <w:color w:val="auto"/>
        </w:rPr>
        <w:t>2.1投标截止时间前（不含投标截止时间的当月）已依法缴纳税收的投标人，提供投标截止时间前六个月（不含投标截止时间的当月）中任一月份的税收缴纳凭据复印件。</w:t>
      </w:r>
    </w:p>
    <w:p w14:paraId="4DDDD07E">
      <w:pPr>
        <w:pStyle w:val="13"/>
        <w:widowControl/>
        <w:wordWrap w:val="0"/>
        <w:spacing w:beforeAutospacing="0" w:afterAutospacing="0" w:line="480" w:lineRule="atLeast"/>
        <w:ind w:firstLine="420"/>
        <w:rPr>
          <w:color w:val="auto"/>
        </w:rPr>
      </w:pPr>
      <w:r>
        <w:rPr>
          <w:color w:val="auto"/>
        </w:rPr>
        <w:t>2.2投标截止时间的当月成立的投标人，视同满足本项资格条件要求。</w:t>
      </w:r>
    </w:p>
    <w:p w14:paraId="51945B0C">
      <w:pPr>
        <w:pStyle w:val="13"/>
        <w:widowControl/>
        <w:wordWrap w:val="0"/>
        <w:spacing w:beforeAutospacing="0" w:afterAutospacing="0" w:line="480" w:lineRule="atLeast"/>
        <w:ind w:firstLine="420"/>
        <w:rPr>
          <w:color w:val="auto"/>
        </w:rPr>
      </w:pPr>
      <w:r>
        <w:rPr>
          <w:color w:val="auto"/>
        </w:rPr>
        <w:t>3、若为依法免税范围的投标人，提供依法免税证明材料的，视同满足本项资格条件要求。</w:t>
      </w:r>
    </w:p>
    <w:p w14:paraId="4375BD11">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16E3099F">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1EF4E770">
      <w:pPr>
        <w:pStyle w:val="13"/>
        <w:widowControl/>
        <w:wordWrap w:val="0"/>
        <w:spacing w:beforeAutospacing="0" w:afterAutospacing="0" w:line="480" w:lineRule="atLeast"/>
        <w:ind w:firstLine="420"/>
        <w:rPr>
          <w:color w:val="auto"/>
        </w:rPr>
      </w:pPr>
      <w:r>
        <w:rPr>
          <w:color w:val="auto"/>
        </w:rPr>
        <w:t> </w:t>
      </w:r>
    </w:p>
    <w:p w14:paraId="345F82E3">
      <w:pPr>
        <w:rPr>
          <w:color w:val="auto"/>
          <w:sz w:val="24"/>
        </w:rPr>
      </w:pPr>
      <w:r>
        <w:rPr>
          <w:color w:val="auto"/>
          <w:sz w:val="24"/>
        </w:rPr>
        <w:br w:type="page"/>
      </w:r>
    </w:p>
    <w:p w14:paraId="4F2D1814">
      <w:pPr>
        <w:pStyle w:val="6"/>
        <w:widowControl/>
        <w:spacing w:beforeAutospacing="0" w:afterAutospacing="0" w:line="480" w:lineRule="atLeast"/>
        <w:jc w:val="center"/>
        <w:rPr>
          <w:rFonts w:hint="default"/>
          <w:color w:val="auto"/>
        </w:rPr>
      </w:pPr>
      <w:r>
        <w:rPr>
          <w:color w:val="auto"/>
        </w:rPr>
        <w:t>依法缴纳社会保障资金证明材料</w:t>
      </w:r>
    </w:p>
    <w:p w14:paraId="10019A66">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288CFA72">
      <w:pPr>
        <w:pStyle w:val="13"/>
        <w:widowControl/>
        <w:wordWrap w:val="0"/>
        <w:spacing w:beforeAutospacing="0" w:afterAutospacing="0" w:line="480" w:lineRule="atLeast"/>
        <w:ind w:firstLine="420"/>
        <w:rPr>
          <w:color w:val="auto"/>
        </w:rPr>
      </w:pPr>
      <w:r>
        <w:rPr>
          <w:color w:val="auto"/>
        </w:rPr>
        <w:t>1、依法缴纳社会保障资金的投标人</w:t>
      </w:r>
    </w:p>
    <w:p w14:paraId="4370B484">
      <w:pPr>
        <w:pStyle w:val="13"/>
        <w:widowControl/>
        <w:wordWrap w:val="0"/>
        <w:spacing w:beforeAutospacing="0" w:afterAutospacing="0" w:line="480" w:lineRule="atLeast"/>
        <w:ind w:firstLine="420"/>
        <w:rPr>
          <w:color w:val="auto"/>
        </w:rPr>
      </w:pPr>
      <w:r>
        <w:rPr>
          <w:color w:val="auto"/>
        </w:rPr>
        <w:t>（ ）法人（包括企业、事业单位和社会团体）的</w:t>
      </w:r>
    </w:p>
    <w:p w14:paraId="55CA0245">
      <w:pPr>
        <w:pStyle w:val="13"/>
        <w:widowControl/>
        <w:wordWrap w:val="0"/>
        <w:spacing w:beforeAutospacing="0" w:afterAutospacing="0" w:line="480" w:lineRule="atLeast"/>
        <w:ind w:firstLine="420"/>
        <w:rPr>
          <w:color w:val="auto"/>
        </w:rPr>
      </w:pPr>
      <w:r>
        <w:rPr>
          <w:color w:val="auto"/>
        </w:rPr>
        <w:t>现附上自</w:t>
      </w:r>
      <w:r>
        <w:rPr>
          <w:color w:val="auto"/>
          <w:u w:val="single"/>
        </w:rPr>
        <w:t>　　年　　月　　日</w:t>
      </w:r>
      <w:r>
        <w:rPr>
          <w:color w:val="auto"/>
        </w:rPr>
        <w:t>至</w:t>
      </w:r>
      <w:r>
        <w:rPr>
          <w:color w:val="auto"/>
          <w:u w:val="single"/>
        </w:rPr>
        <w:t>　　年　　月　　日</w:t>
      </w:r>
      <w:r>
        <w:rPr>
          <w:color w:val="auto"/>
        </w:rPr>
        <w:t>我方缴纳的社会保险凭据（限：税务机关/社会保障资金管理机关的专用收据或社会保险缴纳清单，或社会保险的银行缴款收讫凭证）复印件，上述证明材料真实有效，否则我方负全部责任。</w:t>
      </w:r>
    </w:p>
    <w:p w14:paraId="41C5F47F">
      <w:pPr>
        <w:pStyle w:val="13"/>
        <w:widowControl/>
        <w:wordWrap w:val="0"/>
        <w:spacing w:beforeAutospacing="0" w:afterAutospacing="0" w:line="480" w:lineRule="atLeast"/>
        <w:ind w:firstLine="420"/>
        <w:rPr>
          <w:color w:val="auto"/>
        </w:rPr>
      </w:pPr>
      <w:r>
        <w:rPr>
          <w:color w:val="auto"/>
        </w:rPr>
        <w:t>（ ）非法人（包括其他组织、自然人）的</w:t>
      </w:r>
    </w:p>
    <w:p w14:paraId="62418766">
      <w:pPr>
        <w:pStyle w:val="13"/>
        <w:widowControl/>
        <w:wordWrap w:val="0"/>
        <w:spacing w:beforeAutospacing="0" w:afterAutospacing="0" w:line="480" w:lineRule="atLeast"/>
        <w:ind w:firstLine="420"/>
        <w:rPr>
          <w:color w:val="auto"/>
        </w:rPr>
      </w:pPr>
      <w:r>
        <w:rPr>
          <w:color w:val="auto"/>
        </w:rPr>
        <w:t>自</w:t>
      </w:r>
      <w:r>
        <w:rPr>
          <w:color w:val="auto"/>
          <w:u w:val="single"/>
        </w:rPr>
        <w:t>　　年　　月　　日</w:t>
      </w:r>
      <w:r>
        <w:rPr>
          <w:color w:val="auto"/>
        </w:rPr>
        <w:t>至</w:t>
      </w:r>
      <w:r>
        <w:rPr>
          <w:color w:val="auto"/>
          <w:u w:val="single"/>
        </w:rPr>
        <w:t>　　年　　月　　日</w:t>
      </w:r>
      <w:r>
        <w:rPr>
          <w:color w:val="auto"/>
        </w:rPr>
        <w:t>我方缴纳的社会保险凭据（限：税务机关/社会保障资金管理机关的专用收据或社会保险缴纳清单，或社会保险的银行缴款收讫凭证）复印件，上述证明材料真实有效，否则我方负全部责任。</w:t>
      </w:r>
    </w:p>
    <w:p w14:paraId="06F4370A">
      <w:pPr>
        <w:pStyle w:val="13"/>
        <w:widowControl/>
        <w:wordWrap w:val="0"/>
        <w:spacing w:beforeAutospacing="0" w:afterAutospacing="0" w:line="480" w:lineRule="atLeast"/>
        <w:ind w:firstLine="420"/>
        <w:rPr>
          <w:color w:val="auto"/>
        </w:rPr>
      </w:pPr>
      <w:r>
        <w:rPr>
          <w:color w:val="auto"/>
        </w:rPr>
        <w:t>2、依法不需要缴纳或暂缓缴纳社会保障资金的投标人</w:t>
      </w:r>
    </w:p>
    <w:p w14:paraId="61F02C15">
      <w:pPr>
        <w:pStyle w:val="13"/>
        <w:widowControl/>
        <w:wordWrap w:val="0"/>
        <w:spacing w:beforeAutospacing="0" w:afterAutospacing="0" w:line="480" w:lineRule="atLeast"/>
        <w:ind w:firstLine="420"/>
        <w:rPr>
          <w:color w:val="auto"/>
        </w:rPr>
      </w:pPr>
      <w:r>
        <w:rPr>
          <w:color w:val="auto"/>
        </w:rPr>
        <w:t>（ ）现附上我方依法不需要缴纳或暂缓缴纳社会保障资金证明材料复印件，上述证明材料真实有效，否则我方负全部责任。</w:t>
      </w:r>
    </w:p>
    <w:p w14:paraId="55D81D56">
      <w:pPr>
        <w:pStyle w:val="13"/>
        <w:widowControl/>
        <w:wordWrap w:val="0"/>
        <w:spacing w:beforeAutospacing="0" w:afterAutospacing="0" w:line="480" w:lineRule="atLeast"/>
        <w:ind w:firstLine="420"/>
        <w:rPr>
          <w:color w:val="auto"/>
        </w:rPr>
      </w:pPr>
      <w:r>
        <w:rPr>
          <w:color w:val="auto"/>
        </w:rPr>
        <w:t>※注意：</w:t>
      </w:r>
    </w:p>
    <w:p w14:paraId="5EEA41CF">
      <w:pPr>
        <w:pStyle w:val="13"/>
        <w:widowControl/>
        <w:wordWrap w:val="0"/>
        <w:spacing w:beforeAutospacing="0" w:afterAutospacing="0" w:line="480" w:lineRule="atLeast"/>
        <w:ind w:firstLine="420"/>
        <w:rPr>
          <w:color w:val="auto"/>
        </w:rPr>
      </w:pPr>
      <w:r>
        <w:rPr>
          <w:color w:val="auto"/>
        </w:rPr>
        <w:t>1、请投标人按照实际情况编制填写，在相应的（）中打“√”，并按照本格式的要求提供相应证明材料的复印件。</w:t>
      </w:r>
    </w:p>
    <w:p w14:paraId="5BEB8CAC">
      <w:pPr>
        <w:pStyle w:val="13"/>
        <w:widowControl/>
        <w:wordWrap w:val="0"/>
        <w:spacing w:beforeAutospacing="0" w:afterAutospacing="0" w:line="480" w:lineRule="atLeast"/>
        <w:ind w:firstLine="420"/>
        <w:rPr>
          <w:color w:val="auto"/>
        </w:rPr>
      </w:pPr>
      <w:r>
        <w:rPr>
          <w:color w:val="auto"/>
        </w:rPr>
        <w:t>2、投标人提供的社会保障资金缴纳凭据复印件应符合下列规定：</w:t>
      </w:r>
    </w:p>
    <w:p w14:paraId="76808097">
      <w:pPr>
        <w:pStyle w:val="13"/>
        <w:widowControl/>
        <w:wordWrap w:val="0"/>
        <w:spacing w:beforeAutospacing="0" w:afterAutospacing="0" w:line="480" w:lineRule="atLeast"/>
        <w:ind w:firstLine="420"/>
        <w:rPr>
          <w:color w:val="auto"/>
        </w:rPr>
      </w:pPr>
      <w:r>
        <w:rPr>
          <w:color w:val="auto"/>
        </w:rPr>
        <w:t>2.1投标截止时间前（不含投标截止时间的当月）已依法缴纳社会保障资金的投标人，提供投标截止时间前六个月（不含投标截止时间的当月）中任一月份的社会保障资金缴纳凭据复印件。</w:t>
      </w:r>
    </w:p>
    <w:p w14:paraId="3AD22674">
      <w:pPr>
        <w:pStyle w:val="13"/>
        <w:widowControl/>
        <w:wordWrap w:val="0"/>
        <w:spacing w:beforeAutospacing="0" w:afterAutospacing="0" w:line="480" w:lineRule="atLeast"/>
        <w:ind w:firstLine="420"/>
        <w:rPr>
          <w:color w:val="auto"/>
        </w:rPr>
      </w:pPr>
      <w:r>
        <w:rPr>
          <w:color w:val="auto"/>
        </w:rPr>
        <w:t>2.2投标截止时间的当月成立的投标人，视同满足本项资格条件要求。</w:t>
      </w:r>
    </w:p>
    <w:p w14:paraId="2B1A04E3">
      <w:pPr>
        <w:pStyle w:val="13"/>
        <w:widowControl/>
        <w:wordWrap w:val="0"/>
        <w:spacing w:beforeAutospacing="0" w:afterAutospacing="0" w:line="480" w:lineRule="atLeast"/>
        <w:ind w:firstLine="420"/>
        <w:rPr>
          <w:color w:val="auto"/>
        </w:rPr>
      </w:pPr>
      <w:r>
        <w:rPr>
          <w:color w:val="auto"/>
        </w:rPr>
        <w:t>3、若为依法不需要缴纳或暂缓缴纳社会保障资金的投标人，提供依法不需要缴纳或暂缓缴纳社会保障资金证明材料的，视同满足本项资格条件要求。</w:t>
      </w:r>
    </w:p>
    <w:p w14:paraId="203A3CA7">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75359161">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231737B7">
      <w:pPr>
        <w:pStyle w:val="13"/>
        <w:widowControl/>
        <w:wordWrap w:val="0"/>
        <w:spacing w:beforeAutospacing="0" w:afterAutospacing="0" w:line="480" w:lineRule="atLeast"/>
        <w:ind w:firstLine="420"/>
        <w:rPr>
          <w:color w:val="auto"/>
        </w:rPr>
      </w:pPr>
      <w:r>
        <w:rPr>
          <w:color w:val="auto"/>
        </w:rPr>
        <w:t> </w:t>
      </w:r>
    </w:p>
    <w:p w14:paraId="4CC13C86">
      <w:pPr>
        <w:rPr>
          <w:color w:val="auto"/>
          <w:sz w:val="24"/>
        </w:rPr>
      </w:pPr>
      <w:r>
        <w:rPr>
          <w:color w:val="auto"/>
          <w:sz w:val="24"/>
        </w:rPr>
        <w:br w:type="page"/>
      </w:r>
    </w:p>
    <w:p w14:paraId="2C3BC0BD">
      <w:pPr>
        <w:pStyle w:val="6"/>
        <w:widowControl/>
        <w:spacing w:beforeAutospacing="0" w:afterAutospacing="0" w:line="480" w:lineRule="atLeast"/>
        <w:jc w:val="center"/>
        <w:rPr>
          <w:rFonts w:hint="default"/>
          <w:color w:val="auto"/>
        </w:rPr>
      </w:pPr>
      <w:r>
        <w:rPr>
          <w:color w:val="auto"/>
        </w:rPr>
        <w:t>具备履行合同所必需设备和专业技术能力的声明函（若有）</w:t>
      </w:r>
    </w:p>
    <w:p w14:paraId="0B5DE742">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2C7D853A">
      <w:pPr>
        <w:pStyle w:val="13"/>
        <w:widowControl/>
        <w:wordWrap w:val="0"/>
        <w:spacing w:beforeAutospacing="0" w:afterAutospacing="0" w:line="480" w:lineRule="atLeast"/>
        <w:ind w:firstLine="420"/>
        <w:rPr>
          <w:color w:val="auto"/>
        </w:rPr>
      </w:pPr>
      <w:r>
        <w:rPr>
          <w:color w:val="auto"/>
        </w:rPr>
        <w:t>我方具备履行合同所必需的设备和专业技术能力，否则产生不利后果由我方承担责任。</w:t>
      </w:r>
    </w:p>
    <w:p w14:paraId="666CC906">
      <w:pPr>
        <w:pStyle w:val="13"/>
        <w:widowControl/>
        <w:wordWrap w:val="0"/>
        <w:spacing w:beforeAutospacing="0" w:afterAutospacing="0" w:line="480" w:lineRule="atLeast"/>
        <w:ind w:firstLine="840"/>
        <w:rPr>
          <w:color w:val="auto"/>
        </w:rPr>
      </w:pPr>
      <w:r>
        <w:rPr>
          <w:color w:val="auto"/>
        </w:rPr>
        <w:t>特此声明。</w:t>
      </w:r>
    </w:p>
    <w:p w14:paraId="7668EBE7">
      <w:pPr>
        <w:pStyle w:val="13"/>
        <w:widowControl/>
        <w:wordWrap w:val="0"/>
        <w:spacing w:beforeAutospacing="0" w:afterAutospacing="0" w:line="480" w:lineRule="atLeast"/>
        <w:ind w:firstLine="420"/>
        <w:rPr>
          <w:color w:val="auto"/>
        </w:rPr>
      </w:pPr>
      <w:r>
        <w:rPr>
          <w:color w:val="auto"/>
        </w:rPr>
        <w:t>※注意：</w:t>
      </w:r>
    </w:p>
    <w:p w14:paraId="322EFF5F">
      <w:pPr>
        <w:pStyle w:val="13"/>
        <w:widowControl/>
        <w:wordWrap w:val="0"/>
        <w:spacing w:beforeAutospacing="0" w:afterAutospacing="0" w:line="480" w:lineRule="atLeast"/>
        <w:ind w:firstLine="420"/>
        <w:rPr>
          <w:color w:val="auto"/>
        </w:rPr>
      </w:pPr>
      <w:r>
        <w:rPr>
          <w:color w:val="auto"/>
        </w:rPr>
        <w:t>1、招标文件未要求投标人提供“具备履行合同所必需的设备和专业技术能力专项证明材料”的，投标人应提供本声明函。</w:t>
      </w:r>
    </w:p>
    <w:p w14:paraId="50079C21">
      <w:pPr>
        <w:pStyle w:val="13"/>
        <w:widowControl/>
        <w:wordWrap w:val="0"/>
        <w:spacing w:beforeAutospacing="0" w:afterAutospacing="0" w:line="480" w:lineRule="atLeast"/>
        <w:ind w:firstLine="420"/>
        <w:rPr>
          <w:color w:val="auto"/>
        </w:rPr>
      </w:pPr>
      <w:r>
        <w:rPr>
          <w:color w:val="auto"/>
        </w:rPr>
        <w:t>2、招标文件要求投标人提供“具备履行合同所必需的设备和专业技术能力专项证明材料”的，投标人可不提供本声明函。</w:t>
      </w:r>
    </w:p>
    <w:p w14:paraId="4EFD75CE">
      <w:pPr>
        <w:pStyle w:val="13"/>
        <w:widowControl/>
        <w:wordWrap w:val="0"/>
        <w:spacing w:beforeAutospacing="0" w:afterAutospacing="0" w:line="480" w:lineRule="atLeast"/>
        <w:ind w:firstLine="420"/>
        <w:rPr>
          <w:color w:val="auto"/>
        </w:rPr>
      </w:pPr>
      <w:r>
        <w:rPr>
          <w:color w:val="auto"/>
        </w:rPr>
        <w:t>3、请投标人根据实际情况如实声明，否则视为提供虚假材料。</w:t>
      </w:r>
    </w:p>
    <w:p w14:paraId="6C9D352D">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660DFB47">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416DBD6B">
      <w:pPr>
        <w:pStyle w:val="13"/>
        <w:widowControl/>
        <w:wordWrap w:val="0"/>
        <w:spacing w:beforeAutospacing="0" w:afterAutospacing="0" w:line="480" w:lineRule="atLeast"/>
        <w:ind w:firstLine="420"/>
        <w:rPr>
          <w:color w:val="auto"/>
        </w:rPr>
      </w:pPr>
      <w:r>
        <w:rPr>
          <w:color w:val="auto"/>
        </w:rPr>
        <w:t> </w:t>
      </w:r>
    </w:p>
    <w:p w14:paraId="2A08778E">
      <w:pPr>
        <w:pStyle w:val="6"/>
        <w:widowControl/>
        <w:spacing w:beforeAutospacing="0" w:afterAutospacing="0" w:line="480" w:lineRule="atLeast"/>
        <w:jc w:val="center"/>
        <w:rPr>
          <w:rFonts w:hint="default"/>
          <w:color w:val="auto"/>
        </w:rPr>
      </w:pPr>
      <w:r>
        <w:rPr>
          <w:color w:val="auto"/>
        </w:rPr>
        <w:t>参加采购活动前三年内在经营活动中没有重大违法记录书面声明</w:t>
      </w:r>
    </w:p>
    <w:p w14:paraId="21DF5994">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107C5830">
      <w:pPr>
        <w:pStyle w:val="13"/>
        <w:widowControl/>
        <w:wordWrap w:val="0"/>
        <w:spacing w:beforeAutospacing="0" w:afterAutospacing="0" w:line="480" w:lineRule="atLeast"/>
        <w:ind w:firstLine="420"/>
        <w:rPr>
          <w:color w:val="auto"/>
        </w:rPr>
      </w:pPr>
      <w:r>
        <w:rPr>
          <w:color w:val="auto"/>
        </w:rPr>
        <w:t>参加采购活动前三年内，我方在经营活动中没有重大违法记录，即没有因违法经营受到刑事处罚或责令停产停业、吊销许可证或执照、较大数额罚款等行政处罚。否则产生不利后果由我方承担责任。</w:t>
      </w:r>
    </w:p>
    <w:p w14:paraId="0D4FDF9D">
      <w:pPr>
        <w:pStyle w:val="13"/>
        <w:widowControl/>
        <w:wordWrap w:val="0"/>
        <w:spacing w:beforeAutospacing="0" w:afterAutospacing="0" w:line="480" w:lineRule="atLeast"/>
        <w:ind w:firstLine="840"/>
        <w:rPr>
          <w:color w:val="auto"/>
        </w:rPr>
      </w:pPr>
      <w:r>
        <w:rPr>
          <w:color w:val="auto"/>
        </w:rPr>
        <w:t>特此声明。</w:t>
      </w:r>
    </w:p>
    <w:p w14:paraId="4C424A06">
      <w:pPr>
        <w:pStyle w:val="13"/>
        <w:widowControl/>
        <w:wordWrap w:val="0"/>
        <w:spacing w:beforeAutospacing="0" w:afterAutospacing="0" w:line="480" w:lineRule="atLeast"/>
        <w:ind w:firstLine="420"/>
        <w:rPr>
          <w:color w:val="auto"/>
        </w:rPr>
      </w:pPr>
      <w:r>
        <w:rPr>
          <w:color w:val="auto"/>
        </w:rPr>
        <w:t>※注意：</w:t>
      </w:r>
    </w:p>
    <w:p w14:paraId="261EA6AB">
      <w:pPr>
        <w:pStyle w:val="13"/>
        <w:widowControl/>
        <w:wordWrap w:val="0"/>
        <w:spacing w:beforeAutospacing="0" w:afterAutospacing="0" w:line="480" w:lineRule="atLeast"/>
        <w:ind w:firstLine="420"/>
        <w:rPr>
          <w:color w:val="auto"/>
        </w:rPr>
      </w:pPr>
      <w:r>
        <w:rPr>
          <w:color w:val="auto"/>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0ECA379">
      <w:pPr>
        <w:pStyle w:val="13"/>
        <w:widowControl/>
        <w:wordWrap w:val="0"/>
        <w:spacing w:beforeAutospacing="0" w:afterAutospacing="0" w:line="480" w:lineRule="atLeast"/>
        <w:ind w:firstLine="420"/>
        <w:rPr>
          <w:color w:val="auto"/>
        </w:rPr>
      </w:pPr>
      <w:r>
        <w:rPr>
          <w:color w:val="auto"/>
        </w:rPr>
        <w:t>请投标人根据实际情况如实声明，否则视为提供虚假材料。</w:t>
      </w:r>
    </w:p>
    <w:p w14:paraId="11481906">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15F4BA46">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689ACC28">
      <w:pPr>
        <w:pStyle w:val="13"/>
        <w:widowControl/>
        <w:wordWrap w:val="0"/>
        <w:spacing w:beforeAutospacing="0" w:afterAutospacing="0" w:line="480" w:lineRule="atLeast"/>
        <w:ind w:firstLine="420"/>
        <w:rPr>
          <w:color w:val="auto"/>
        </w:rPr>
      </w:pPr>
      <w:r>
        <w:rPr>
          <w:color w:val="auto"/>
        </w:rPr>
        <w:t> </w:t>
      </w:r>
    </w:p>
    <w:p w14:paraId="15970FFC">
      <w:pPr>
        <w:rPr>
          <w:color w:val="auto"/>
          <w:sz w:val="24"/>
        </w:rPr>
      </w:pPr>
      <w:r>
        <w:rPr>
          <w:color w:val="auto"/>
          <w:sz w:val="24"/>
        </w:rPr>
        <w:br w:type="page"/>
      </w:r>
    </w:p>
    <w:p w14:paraId="5F4CF27D">
      <w:pPr>
        <w:pStyle w:val="6"/>
        <w:widowControl/>
        <w:spacing w:beforeAutospacing="0" w:afterAutospacing="0" w:line="480" w:lineRule="atLeast"/>
        <w:jc w:val="center"/>
        <w:rPr>
          <w:rFonts w:hint="default"/>
          <w:color w:val="auto"/>
        </w:rPr>
      </w:pPr>
      <w:r>
        <w:rPr>
          <w:color w:val="auto"/>
        </w:rPr>
        <w:t>二-3信用记录查询提示</w:t>
      </w:r>
    </w:p>
    <w:p w14:paraId="25FF8B3D">
      <w:pPr>
        <w:pStyle w:val="13"/>
        <w:widowControl/>
        <w:wordWrap w:val="0"/>
        <w:spacing w:beforeAutospacing="0" w:afterAutospacing="0" w:line="480" w:lineRule="atLeast"/>
        <w:ind w:firstLine="420"/>
        <w:rPr>
          <w:color w:val="auto"/>
        </w:rPr>
      </w:pPr>
      <w:r>
        <w:rPr>
          <w:color w:val="auto"/>
        </w:rPr>
        <w:t>1、由资格审查小组通过网站查询并打印投标人的信用记录。</w:t>
      </w:r>
    </w:p>
    <w:p w14:paraId="578D773B">
      <w:pPr>
        <w:pStyle w:val="13"/>
        <w:widowControl/>
        <w:wordWrap w:val="0"/>
        <w:spacing w:beforeAutospacing="0" w:afterAutospacing="0" w:line="480" w:lineRule="atLeast"/>
        <w:ind w:firstLine="420"/>
        <w:rPr>
          <w:color w:val="auto"/>
        </w:rPr>
      </w:pPr>
      <w:r>
        <w:rPr>
          <w:color w:val="auto"/>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6923E4A1">
      <w:pPr>
        <w:pStyle w:val="13"/>
        <w:widowControl/>
        <w:wordWrap w:val="0"/>
        <w:spacing w:beforeAutospacing="0" w:afterAutospacing="0" w:line="480" w:lineRule="atLeast"/>
        <w:ind w:firstLine="420"/>
        <w:rPr>
          <w:color w:val="auto"/>
        </w:rPr>
      </w:pPr>
      <w:r>
        <w:rPr>
          <w:color w:val="auto"/>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106D84C">
      <w:pPr>
        <w:pStyle w:val="13"/>
        <w:widowControl/>
        <w:wordWrap w:val="0"/>
        <w:spacing w:beforeAutospacing="0" w:afterAutospacing="0" w:line="480" w:lineRule="atLeast"/>
        <w:ind w:firstLine="420"/>
        <w:rPr>
          <w:color w:val="auto"/>
        </w:rPr>
      </w:pPr>
      <w:r>
        <w:rPr>
          <w:color w:val="auto"/>
        </w:rPr>
        <w:t> </w:t>
      </w:r>
    </w:p>
    <w:p w14:paraId="1EA48CFD">
      <w:pPr>
        <w:rPr>
          <w:color w:val="auto"/>
          <w:sz w:val="24"/>
        </w:rPr>
      </w:pPr>
      <w:r>
        <w:rPr>
          <w:color w:val="auto"/>
          <w:sz w:val="24"/>
        </w:rPr>
        <w:br w:type="page"/>
      </w:r>
    </w:p>
    <w:p w14:paraId="29C19449">
      <w:pPr>
        <w:pStyle w:val="6"/>
        <w:widowControl/>
        <w:spacing w:beforeAutospacing="0" w:afterAutospacing="0" w:line="480" w:lineRule="atLeast"/>
        <w:jc w:val="center"/>
        <w:rPr>
          <w:rFonts w:hint="default"/>
          <w:color w:val="auto"/>
        </w:rPr>
      </w:pPr>
      <w:r>
        <w:rPr>
          <w:color w:val="auto"/>
        </w:rPr>
        <w:t>二-4中小企业声明函</w:t>
      </w:r>
    </w:p>
    <w:p w14:paraId="02628E36">
      <w:pPr>
        <w:pStyle w:val="6"/>
        <w:widowControl/>
        <w:spacing w:beforeAutospacing="0" w:afterAutospacing="0" w:line="480" w:lineRule="atLeast"/>
        <w:jc w:val="center"/>
        <w:rPr>
          <w:rFonts w:hint="default"/>
          <w:color w:val="auto"/>
        </w:rPr>
      </w:pPr>
      <w:r>
        <w:rPr>
          <w:color w:val="auto"/>
        </w:rPr>
        <w:t>（以资格条件落实中小企业扶持政策时适用，若有）</w:t>
      </w:r>
    </w:p>
    <w:p w14:paraId="19F6715B">
      <w:pPr>
        <w:pStyle w:val="6"/>
        <w:widowControl/>
        <w:spacing w:beforeAutospacing="0" w:afterAutospacing="0" w:line="480" w:lineRule="atLeast"/>
        <w:jc w:val="center"/>
        <w:rPr>
          <w:rFonts w:hint="default"/>
          <w:color w:val="auto"/>
        </w:rPr>
      </w:pPr>
      <w:r>
        <w:rPr>
          <w:color w:val="auto"/>
        </w:rPr>
        <w:t>中小企业声明函（货物）</w:t>
      </w:r>
    </w:p>
    <w:p w14:paraId="1E676B55">
      <w:pPr>
        <w:pStyle w:val="13"/>
        <w:widowControl/>
        <w:wordWrap w:val="0"/>
        <w:spacing w:beforeAutospacing="0" w:afterAutospacing="0" w:line="480" w:lineRule="atLeast"/>
        <w:ind w:firstLine="420"/>
        <w:rPr>
          <w:color w:val="auto"/>
        </w:rPr>
      </w:pPr>
      <w:r>
        <w:rPr>
          <w:color w:val="auto"/>
        </w:rPr>
        <w:t>本公司（联合体）郑重声明，根据《政府采购促进中小企业发展管理办法》（财库﹝2020﹞46 号）的规定，本公司（联合体）参加</w:t>
      </w:r>
      <w:r>
        <w:rPr>
          <w:color w:val="auto"/>
          <w:u w:val="single"/>
        </w:rPr>
        <w:t>（单位名称）</w:t>
      </w:r>
      <w:r>
        <w:rPr>
          <w:color w:val="auto"/>
        </w:rPr>
        <w:t>的</w:t>
      </w:r>
      <w:r>
        <w:rPr>
          <w:color w:val="auto"/>
          <w:u w:val="single"/>
        </w:rPr>
        <w:t>（项目名称）</w:t>
      </w:r>
      <w:r>
        <w:rPr>
          <w:color w:val="auto"/>
        </w:rPr>
        <w:t>采购活动，提供的货物全部由符合政策要求的中小企业制造。相关企业（含联合体中的中小企业、签订分包意向协议的中小企业）的具体情况如下：</w:t>
      </w:r>
    </w:p>
    <w:p w14:paraId="008D5A00">
      <w:pPr>
        <w:pStyle w:val="13"/>
        <w:widowControl/>
        <w:wordWrap w:val="0"/>
        <w:spacing w:beforeAutospacing="0" w:afterAutospacing="0" w:line="480" w:lineRule="atLeast"/>
        <w:ind w:firstLine="420"/>
        <w:rPr>
          <w:color w:val="auto"/>
        </w:rPr>
      </w:pPr>
      <w:r>
        <w:rPr>
          <w:color w:val="auto"/>
        </w:rPr>
        <w:t>1.</w:t>
      </w:r>
      <w:r>
        <w:rPr>
          <w:color w:val="auto"/>
          <w:u w:val="single"/>
        </w:rPr>
        <w:t> （标的名称） </w:t>
      </w:r>
      <w:r>
        <w:rPr>
          <w:color w:val="auto"/>
        </w:rPr>
        <w:t>，属于</w:t>
      </w:r>
      <w:r>
        <w:rPr>
          <w:color w:val="auto"/>
          <w:u w:val="single"/>
        </w:rPr>
        <w:t>（采购文件中明确的所属行业）</w:t>
      </w:r>
      <w:r>
        <w:rPr>
          <w:color w:val="auto"/>
        </w:rPr>
        <w:t>行业；制造商为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万元¹，属于</w:t>
      </w:r>
      <w:r>
        <w:rPr>
          <w:color w:val="auto"/>
          <w:u w:val="single"/>
        </w:rPr>
        <w:t>（中型企业、小型企业、微型企业）</w:t>
      </w:r>
      <w:r>
        <w:rPr>
          <w:color w:val="auto"/>
        </w:rPr>
        <w:t>；</w:t>
      </w:r>
    </w:p>
    <w:p w14:paraId="49C2555E">
      <w:pPr>
        <w:pStyle w:val="13"/>
        <w:widowControl/>
        <w:wordWrap w:val="0"/>
        <w:spacing w:beforeAutospacing="0" w:afterAutospacing="0" w:line="480" w:lineRule="atLeast"/>
        <w:ind w:firstLine="420"/>
        <w:rPr>
          <w:color w:val="auto"/>
        </w:rPr>
      </w:pPr>
      <w:r>
        <w:rPr>
          <w:color w:val="auto"/>
        </w:rPr>
        <w:t>2.</w:t>
      </w:r>
      <w:r>
        <w:rPr>
          <w:color w:val="auto"/>
          <w:u w:val="single"/>
        </w:rPr>
        <w:t> （标的名称） </w:t>
      </w:r>
      <w:r>
        <w:rPr>
          <w:color w:val="auto"/>
        </w:rPr>
        <w:t>，属于</w:t>
      </w:r>
      <w:r>
        <w:rPr>
          <w:color w:val="auto"/>
          <w:u w:val="single"/>
        </w:rPr>
        <w:t>（采购文件中明确的所属行业）</w:t>
      </w:r>
      <w:r>
        <w:rPr>
          <w:color w:val="auto"/>
        </w:rPr>
        <w:t>行业；制造商为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万元，属于</w:t>
      </w:r>
      <w:r>
        <w:rPr>
          <w:color w:val="auto"/>
          <w:u w:val="single"/>
        </w:rPr>
        <w:t>（中型企业、小型企业、微型企业）</w:t>
      </w:r>
      <w:r>
        <w:rPr>
          <w:color w:val="auto"/>
        </w:rPr>
        <w:t>；</w:t>
      </w:r>
    </w:p>
    <w:p w14:paraId="3F51C6CC">
      <w:pPr>
        <w:pStyle w:val="13"/>
        <w:widowControl/>
        <w:wordWrap w:val="0"/>
        <w:spacing w:beforeAutospacing="0" w:afterAutospacing="0" w:line="480" w:lineRule="atLeast"/>
        <w:ind w:firstLine="420"/>
        <w:rPr>
          <w:color w:val="auto"/>
        </w:rPr>
      </w:pPr>
      <w:r>
        <w:rPr>
          <w:color w:val="auto"/>
        </w:rPr>
        <w:t>……</w:t>
      </w:r>
    </w:p>
    <w:p w14:paraId="3F4468A2">
      <w:pPr>
        <w:pStyle w:val="13"/>
        <w:widowControl/>
        <w:wordWrap w:val="0"/>
        <w:spacing w:beforeAutospacing="0" w:afterAutospacing="0" w:line="480" w:lineRule="atLeast"/>
        <w:ind w:firstLine="420"/>
        <w:rPr>
          <w:color w:val="auto"/>
        </w:rPr>
      </w:pPr>
      <w:r>
        <w:rPr>
          <w:color w:val="auto"/>
        </w:rPr>
        <w:t>以上企业，不属于大企业的分支机构，不存在控股股东为大企业的情形，也不存在与大企业的负责人为同一人的情形。</w:t>
      </w:r>
    </w:p>
    <w:p w14:paraId="3E6EF79A">
      <w:pPr>
        <w:pStyle w:val="13"/>
        <w:widowControl/>
        <w:wordWrap w:val="0"/>
        <w:spacing w:beforeAutospacing="0" w:afterAutospacing="0" w:line="480" w:lineRule="atLeast"/>
        <w:ind w:firstLine="420"/>
        <w:rPr>
          <w:color w:val="auto"/>
        </w:rPr>
      </w:pPr>
      <w:r>
        <w:rPr>
          <w:color w:val="auto"/>
        </w:rPr>
        <w:t>本企业对上述声明内容的真实性负责。如有虚假，将依法承担相应责任。</w:t>
      </w:r>
    </w:p>
    <w:p w14:paraId="421DA63D">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067F3D18">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5A576768">
      <w:pPr>
        <w:pStyle w:val="13"/>
        <w:widowControl/>
        <w:wordWrap w:val="0"/>
        <w:spacing w:beforeAutospacing="0" w:afterAutospacing="0" w:line="480" w:lineRule="atLeast"/>
        <w:ind w:firstLine="420"/>
        <w:rPr>
          <w:color w:val="auto"/>
        </w:rPr>
      </w:pPr>
      <w:r>
        <w:rPr>
          <w:color w:val="auto"/>
        </w:rPr>
        <w:t>※注意：</w:t>
      </w:r>
    </w:p>
    <w:p w14:paraId="6626E8A1">
      <w:pPr>
        <w:pStyle w:val="13"/>
        <w:widowControl/>
        <w:wordWrap w:val="0"/>
        <w:spacing w:beforeAutospacing="0" w:afterAutospacing="0" w:line="480" w:lineRule="atLeast"/>
        <w:ind w:firstLine="420"/>
        <w:rPr>
          <w:color w:val="auto"/>
        </w:rPr>
      </w:pPr>
      <w:r>
        <w:rPr>
          <w:color w:val="auto"/>
        </w:rPr>
        <w:t>1、从业人员、营业收入、资产总额填报上一年度数据，无上一年度数据的新成立企业可不填报。</w:t>
      </w:r>
    </w:p>
    <w:p w14:paraId="7DB75F3F">
      <w:pPr>
        <w:pStyle w:val="13"/>
        <w:widowControl/>
        <w:wordWrap w:val="0"/>
        <w:spacing w:beforeAutospacing="0" w:afterAutospacing="0" w:line="480" w:lineRule="atLeast"/>
        <w:ind w:firstLine="420"/>
        <w:rPr>
          <w:color w:val="auto"/>
        </w:rPr>
      </w:pPr>
      <w:r>
        <w:rPr>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ECDF044">
      <w:pPr>
        <w:pStyle w:val="13"/>
        <w:widowControl/>
        <w:wordWrap w:val="0"/>
        <w:spacing w:beforeAutospacing="0" w:afterAutospacing="0" w:line="480" w:lineRule="atLeast"/>
        <w:ind w:firstLine="420"/>
        <w:rPr>
          <w:color w:val="auto"/>
        </w:rPr>
      </w:pPr>
      <w:r>
        <w:rPr>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D874EA0">
      <w:pPr>
        <w:pStyle w:val="13"/>
        <w:widowControl/>
        <w:wordWrap w:val="0"/>
        <w:spacing w:beforeAutospacing="0" w:afterAutospacing="0" w:line="480" w:lineRule="atLeast"/>
        <w:ind w:firstLine="420"/>
        <w:rPr>
          <w:color w:val="auto"/>
        </w:rPr>
      </w:pPr>
      <w:r>
        <w:rPr>
          <w:color w:val="auto"/>
        </w:rPr>
        <w:t> </w:t>
      </w:r>
    </w:p>
    <w:p w14:paraId="0AE01596">
      <w:pPr>
        <w:pStyle w:val="6"/>
        <w:widowControl/>
        <w:spacing w:beforeAutospacing="0" w:afterAutospacing="0" w:line="480" w:lineRule="atLeast"/>
        <w:jc w:val="center"/>
        <w:rPr>
          <w:rFonts w:hint="default"/>
          <w:color w:val="auto"/>
        </w:rPr>
      </w:pPr>
      <w:r>
        <w:rPr>
          <w:color w:val="auto"/>
        </w:rPr>
        <w:t>中小企业声明函（工程、服务）</w:t>
      </w:r>
    </w:p>
    <w:p w14:paraId="51A8DD94">
      <w:pPr>
        <w:pStyle w:val="13"/>
        <w:widowControl/>
        <w:wordWrap w:val="0"/>
        <w:spacing w:beforeAutospacing="0" w:afterAutospacing="0" w:line="480" w:lineRule="atLeast"/>
        <w:ind w:firstLine="420"/>
        <w:rPr>
          <w:color w:val="auto"/>
        </w:rPr>
      </w:pPr>
      <w:r>
        <w:rPr>
          <w:color w:val="auto"/>
        </w:rPr>
        <w:t>本公司（联合体）郑重声明，根据《政府采购促进中小企业发展管理办法》（财库﹝2020﹞46 号）的规定，本公司（联合体）参加</w:t>
      </w:r>
      <w:r>
        <w:rPr>
          <w:color w:val="auto"/>
          <w:u w:val="single"/>
        </w:rPr>
        <w:t>（单位名称）</w:t>
      </w:r>
      <w:r>
        <w:rPr>
          <w:color w:val="auto"/>
        </w:rPr>
        <w:t>的</w:t>
      </w:r>
      <w:r>
        <w:rPr>
          <w:color w:val="auto"/>
          <w:u w:val="single"/>
        </w:rPr>
        <w:t>（项目名称）</w:t>
      </w:r>
      <w:r>
        <w:rPr>
          <w:color w:val="auto"/>
        </w:rPr>
        <w:t>采购活动，工程的施工单位全部为符合政策要求的中小企业（或者：服务全部由符合政策要求的中小企业承接）。相关企业（含联合体中的中小企业、签订分包意向协议的中小企业）的具体情况如下：</w:t>
      </w:r>
    </w:p>
    <w:p w14:paraId="5649588C">
      <w:pPr>
        <w:pStyle w:val="13"/>
        <w:widowControl/>
        <w:wordWrap w:val="0"/>
        <w:spacing w:beforeAutospacing="0" w:afterAutospacing="0" w:line="480" w:lineRule="atLeast"/>
        <w:ind w:firstLine="420"/>
        <w:rPr>
          <w:color w:val="auto"/>
        </w:rPr>
      </w:pPr>
      <w:r>
        <w:rPr>
          <w:color w:val="auto"/>
        </w:rPr>
        <w:t>1.</w:t>
      </w:r>
      <w:r>
        <w:rPr>
          <w:color w:val="auto"/>
          <w:u w:val="single"/>
        </w:rPr>
        <w:t>（标的名称）</w:t>
      </w:r>
      <w:r>
        <w:rPr>
          <w:color w:val="auto"/>
        </w:rPr>
        <w:t>，属于</w:t>
      </w:r>
      <w:r>
        <w:rPr>
          <w:color w:val="auto"/>
          <w:u w:val="single"/>
        </w:rPr>
        <w:t>（采购文件中明确的所属行业）</w:t>
      </w:r>
      <w:r>
        <w:rPr>
          <w:color w:val="auto"/>
        </w:rPr>
        <w:t>；承建（承接）企业为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万元¹，属于</w:t>
      </w:r>
      <w:r>
        <w:rPr>
          <w:color w:val="auto"/>
          <w:u w:val="single"/>
        </w:rPr>
        <w:t>（中型企业、小型企业、微型企业）</w:t>
      </w:r>
      <w:r>
        <w:rPr>
          <w:color w:val="auto"/>
        </w:rPr>
        <w:t>；</w:t>
      </w:r>
    </w:p>
    <w:p w14:paraId="56D6CE45">
      <w:pPr>
        <w:pStyle w:val="13"/>
        <w:widowControl/>
        <w:wordWrap w:val="0"/>
        <w:spacing w:beforeAutospacing="0" w:afterAutospacing="0" w:line="480" w:lineRule="atLeast"/>
        <w:ind w:firstLine="420"/>
        <w:rPr>
          <w:color w:val="auto"/>
        </w:rPr>
      </w:pPr>
      <w:r>
        <w:rPr>
          <w:color w:val="auto"/>
        </w:rPr>
        <w:t>2.</w:t>
      </w:r>
      <w:r>
        <w:rPr>
          <w:color w:val="auto"/>
          <w:u w:val="single"/>
        </w:rPr>
        <w:t>（标的名称）</w:t>
      </w:r>
      <w:r>
        <w:rPr>
          <w:color w:val="auto"/>
        </w:rPr>
        <w:t>，属于</w:t>
      </w:r>
      <w:r>
        <w:rPr>
          <w:color w:val="auto"/>
          <w:u w:val="single"/>
        </w:rPr>
        <w:t>（采购文件中明确的所属行业）</w:t>
      </w:r>
      <w:r>
        <w:rPr>
          <w:color w:val="auto"/>
        </w:rPr>
        <w:t>；承建（承接）企业为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万元，属于</w:t>
      </w:r>
      <w:r>
        <w:rPr>
          <w:color w:val="auto"/>
          <w:u w:val="single"/>
        </w:rPr>
        <w:t>（中型企业、小型企业、微型企业）</w:t>
      </w:r>
      <w:r>
        <w:rPr>
          <w:color w:val="auto"/>
        </w:rPr>
        <w:t>；</w:t>
      </w:r>
    </w:p>
    <w:p w14:paraId="09B41DFD">
      <w:pPr>
        <w:pStyle w:val="13"/>
        <w:widowControl/>
        <w:wordWrap w:val="0"/>
        <w:spacing w:beforeAutospacing="0" w:afterAutospacing="0" w:line="480" w:lineRule="atLeast"/>
        <w:ind w:firstLine="420"/>
        <w:rPr>
          <w:color w:val="auto"/>
        </w:rPr>
      </w:pPr>
      <w:r>
        <w:rPr>
          <w:color w:val="auto"/>
        </w:rPr>
        <w:t>……</w:t>
      </w:r>
    </w:p>
    <w:p w14:paraId="5DEF1C1F">
      <w:pPr>
        <w:pStyle w:val="13"/>
        <w:widowControl/>
        <w:wordWrap w:val="0"/>
        <w:spacing w:beforeAutospacing="0" w:afterAutospacing="0" w:line="480" w:lineRule="atLeast"/>
        <w:ind w:firstLine="420"/>
        <w:rPr>
          <w:color w:val="auto"/>
        </w:rPr>
      </w:pPr>
      <w:r>
        <w:rPr>
          <w:color w:val="auto"/>
        </w:rPr>
        <w:t>以上企业，不属于大企业的分支机构，不存在控股股东为大企业的情形，也不存在与大企业的负责人为同一人的情形。</w:t>
      </w:r>
    </w:p>
    <w:p w14:paraId="3916A75B">
      <w:pPr>
        <w:pStyle w:val="13"/>
        <w:widowControl/>
        <w:wordWrap w:val="0"/>
        <w:spacing w:beforeAutospacing="0" w:afterAutospacing="0" w:line="480" w:lineRule="atLeast"/>
        <w:ind w:firstLine="420"/>
        <w:rPr>
          <w:color w:val="auto"/>
        </w:rPr>
      </w:pPr>
      <w:r>
        <w:rPr>
          <w:color w:val="auto"/>
        </w:rPr>
        <w:t>本企业对上述声明内容的真实性负责。如有虚假，将依法承担相应责任。</w:t>
      </w:r>
    </w:p>
    <w:p w14:paraId="351F1C96">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059867C2">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42D138F8">
      <w:pPr>
        <w:pStyle w:val="13"/>
        <w:widowControl/>
        <w:wordWrap w:val="0"/>
        <w:spacing w:beforeAutospacing="0" w:afterAutospacing="0" w:line="480" w:lineRule="atLeast"/>
        <w:ind w:firstLine="420"/>
        <w:rPr>
          <w:color w:val="auto"/>
        </w:rPr>
      </w:pPr>
      <w:r>
        <w:rPr>
          <w:color w:val="auto"/>
        </w:rPr>
        <w:t>※注意：</w:t>
      </w:r>
    </w:p>
    <w:p w14:paraId="6F836479">
      <w:pPr>
        <w:pStyle w:val="13"/>
        <w:widowControl/>
        <w:wordWrap w:val="0"/>
        <w:spacing w:beforeAutospacing="0" w:afterAutospacing="0" w:line="480" w:lineRule="atLeast"/>
        <w:ind w:firstLine="420"/>
        <w:rPr>
          <w:color w:val="auto"/>
        </w:rPr>
      </w:pPr>
      <w:r>
        <w:rPr>
          <w:color w:val="auto"/>
        </w:rPr>
        <w:t>1、从业人员、营业收入、资产总额填报上一年度数据，无上一年度数据的新成立企业可不填报。</w:t>
      </w:r>
    </w:p>
    <w:p w14:paraId="1EB262C1">
      <w:pPr>
        <w:pStyle w:val="13"/>
        <w:widowControl/>
        <w:wordWrap w:val="0"/>
        <w:spacing w:beforeAutospacing="0" w:afterAutospacing="0" w:line="480" w:lineRule="atLeast"/>
        <w:ind w:firstLine="420"/>
        <w:rPr>
          <w:color w:val="auto"/>
        </w:rPr>
      </w:pPr>
      <w:r>
        <w:rPr>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C835610">
      <w:pPr>
        <w:pStyle w:val="13"/>
        <w:widowControl/>
        <w:wordWrap w:val="0"/>
        <w:spacing w:beforeAutospacing="0" w:afterAutospacing="0" w:line="480" w:lineRule="atLeast"/>
        <w:ind w:firstLine="420"/>
        <w:rPr>
          <w:color w:val="auto"/>
        </w:rPr>
      </w:pPr>
      <w:r>
        <w:rPr>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5897663">
      <w:pPr>
        <w:pStyle w:val="13"/>
        <w:widowControl/>
        <w:wordWrap w:val="0"/>
        <w:spacing w:beforeAutospacing="0" w:afterAutospacing="0" w:line="480" w:lineRule="atLeast"/>
        <w:ind w:firstLine="420"/>
        <w:rPr>
          <w:color w:val="auto"/>
        </w:rPr>
      </w:pPr>
      <w:r>
        <w:rPr>
          <w:color w:val="auto"/>
        </w:rPr>
        <w:t> </w:t>
      </w:r>
    </w:p>
    <w:p w14:paraId="558F6DE2">
      <w:pPr>
        <w:rPr>
          <w:color w:val="auto"/>
          <w:sz w:val="24"/>
        </w:rPr>
      </w:pPr>
      <w:r>
        <w:rPr>
          <w:color w:val="auto"/>
          <w:sz w:val="24"/>
        </w:rPr>
        <w:br w:type="page"/>
      </w:r>
    </w:p>
    <w:p w14:paraId="7A776099">
      <w:pPr>
        <w:pStyle w:val="6"/>
        <w:widowControl/>
        <w:spacing w:beforeAutospacing="0" w:afterAutospacing="0" w:line="480" w:lineRule="atLeast"/>
        <w:jc w:val="center"/>
        <w:rPr>
          <w:rFonts w:hint="default"/>
          <w:color w:val="auto"/>
        </w:rPr>
      </w:pPr>
      <w:r>
        <w:rPr>
          <w:color w:val="auto"/>
        </w:rPr>
        <w:t>残疾人福利性单位声明函</w:t>
      </w:r>
    </w:p>
    <w:p w14:paraId="50C1C431">
      <w:pPr>
        <w:pStyle w:val="6"/>
        <w:widowControl/>
        <w:spacing w:beforeAutospacing="0" w:afterAutospacing="0" w:line="480" w:lineRule="atLeast"/>
        <w:jc w:val="center"/>
        <w:rPr>
          <w:rFonts w:hint="default"/>
          <w:color w:val="auto"/>
        </w:rPr>
      </w:pPr>
      <w:r>
        <w:rPr>
          <w:color w:val="auto"/>
        </w:rPr>
        <w:t>（以资格条件落实中小企业扶持政策时适用，若有）</w:t>
      </w:r>
    </w:p>
    <w:p w14:paraId="34907A52">
      <w:pPr>
        <w:pStyle w:val="13"/>
        <w:widowControl/>
        <w:wordWrap w:val="0"/>
        <w:spacing w:beforeAutospacing="0" w:afterAutospacing="0" w:line="480" w:lineRule="atLeast"/>
        <w:ind w:firstLine="420"/>
        <w:rPr>
          <w:color w:val="auto"/>
        </w:rPr>
      </w:pPr>
      <w:r>
        <w:rPr>
          <w:color w:va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5B1728F">
      <w:pPr>
        <w:pStyle w:val="13"/>
        <w:widowControl/>
        <w:wordWrap w:val="0"/>
        <w:spacing w:beforeAutospacing="0" w:afterAutospacing="0" w:line="480" w:lineRule="atLeast"/>
        <w:ind w:firstLine="420"/>
        <w:rPr>
          <w:color w:val="auto"/>
        </w:rPr>
      </w:pPr>
      <w:r>
        <w:rPr>
          <w:color w:va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23849877">
      <w:pPr>
        <w:pStyle w:val="13"/>
        <w:widowControl/>
        <w:wordWrap w:val="0"/>
        <w:spacing w:beforeAutospacing="0" w:afterAutospacing="0" w:line="480" w:lineRule="atLeast"/>
        <w:ind w:firstLine="420"/>
        <w:rPr>
          <w:color w:val="auto"/>
        </w:rPr>
      </w:pPr>
      <w:r>
        <w:rPr>
          <w:color w:val="auto"/>
        </w:rPr>
        <w:t>（ ）由本投标人承建的（填写“所投采购包、品目号”）工程</w:t>
      </w:r>
    </w:p>
    <w:p w14:paraId="30D9CFC5">
      <w:pPr>
        <w:pStyle w:val="13"/>
        <w:widowControl/>
        <w:wordWrap w:val="0"/>
        <w:spacing w:beforeAutospacing="0" w:afterAutospacing="0" w:line="480" w:lineRule="atLeast"/>
        <w:ind w:firstLine="420"/>
        <w:rPr>
          <w:color w:val="auto"/>
        </w:rPr>
      </w:pPr>
      <w:r>
        <w:rPr>
          <w:color w:val="auto"/>
        </w:rPr>
        <w:t>（ ）由本投标人承接的（填写“所投采购包、品目号”）服务；</w:t>
      </w:r>
    </w:p>
    <w:p w14:paraId="2F04776F">
      <w:pPr>
        <w:pStyle w:val="13"/>
        <w:widowControl/>
        <w:wordWrap w:val="0"/>
        <w:spacing w:beforeAutospacing="0" w:afterAutospacing="0" w:line="480" w:lineRule="atLeast"/>
        <w:ind w:firstLine="420"/>
        <w:rPr>
          <w:color w:val="auto"/>
        </w:rPr>
      </w:pPr>
      <w:r>
        <w:rPr>
          <w:color w:val="auto"/>
        </w:rPr>
        <w:t>本投标人对上述声明的真实性负责。如有虚假，将依法承担相应责任。</w:t>
      </w:r>
    </w:p>
    <w:p w14:paraId="5966A002">
      <w:pPr>
        <w:pStyle w:val="13"/>
        <w:widowControl/>
        <w:wordWrap w:val="0"/>
        <w:spacing w:beforeAutospacing="0" w:afterAutospacing="0" w:line="480" w:lineRule="atLeast"/>
        <w:ind w:firstLine="420"/>
        <w:rPr>
          <w:color w:val="auto"/>
        </w:rPr>
      </w:pPr>
      <w:r>
        <w:rPr>
          <w:color w:val="auto"/>
        </w:rPr>
        <w:t>备注：</w:t>
      </w:r>
    </w:p>
    <w:p w14:paraId="51155FE4">
      <w:pPr>
        <w:pStyle w:val="13"/>
        <w:widowControl/>
        <w:wordWrap w:val="0"/>
        <w:spacing w:beforeAutospacing="0" w:afterAutospacing="0" w:line="480" w:lineRule="atLeast"/>
        <w:ind w:firstLine="420"/>
        <w:rPr>
          <w:color w:val="auto"/>
        </w:rPr>
      </w:pPr>
      <w:r>
        <w:rPr>
          <w:color w:val="auto"/>
        </w:rPr>
        <w:t>1、请投标人按照实际情况编制填写本声明函，并在相应的（）中打“√”。</w:t>
      </w:r>
    </w:p>
    <w:p w14:paraId="3C0C8EA3">
      <w:pPr>
        <w:pStyle w:val="13"/>
        <w:widowControl/>
        <w:wordWrap w:val="0"/>
        <w:spacing w:beforeAutospacing="0" w:afterAutospacing="0" w:line="480" w:lineRule="atLeast"/>
        <w:ind w:firstLine="420"/>
        <w:rPr>
          <w:color w:val="auto"/>
        </w:rPr>
      </w:pPr>
      <w:r>
        <w:rPr>
          <w:color w:val="auto"/>
        </w:rPr>
        <w:t>2、若《残疾人福利性单位声明函》内容不真实，视为提供虚假材料。</w:t>
      </w:r>
    </w:p>
    <w:p w14:paraId="48C8D0C4">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5AFDC8F7">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55139CCC">
      <w:pPr>
        <w:pStyle w:val="13"/>
        <w:widowControl/>
        <w:wordWrap w:val="0"/>
        <w:spacing w:beforeAutospacing="0" w:afterAutospacing="0" w:line="480" w:lineRule="atLeast"/>
        <w:ind w:firstLine="420"/>
        <w:rPr>
          <w:color w:val="auto"/>
        </w:rPr>
      </w:pPr>
      <w:r>
        <w:rPr>
          <w:color w:val="auto"/>
        </w:rPr>
        <w:t>附：</w:t>
      </w:r>
    </w:p>
    <w:p w14:paraId="6C731B9E">
      <w:pPr>
        <w:pStyle w:val="6"/>
        <w:widowControl/>
        <w:spacing w:beforeAutospacing="0" w:afterAutospacing="0" w:line="480" w:lineRule="atLeast"/>
        <w:jc w:val="center"/>
        <w:rPr>
          <w:rFonts w:hint="default"/>
          <w:color w:val="auto"/>
        </w:rPr>
      </w:pPr>
      <w:r>
        <w:rPr>
          <w:color w:val="auto"/>
        </w:rPr>
        <w:t>监狱企业证明材料</w:t>
      </w:r>
    </w:p>
    <w:p w14:paraId="16F7709D">
      <w:pPr>
        <w:pStyle w:val="13"/>
        <w:widowControl/>
        <w:wordWrap w:val="0"/>
        <w:spacing w:beforeAutospacing="0" w:afterAutospacing="0" w:line="480" w:lineRule="atLeast"/>
        <w:ind w:firstLine="420"/>
        <w:rPr>
          <w:color w:val="auto"/>
        </w:rPr>
      </w:pPr>
      <w:r>
        <w:rPr>
          <w:color w:val="auto"/>
        </w:rPr>
        <w:t>投标人为监狱企业，提供本单位制造的货物（承接的服务），并在电子投标文件中提供省级以上监狱管理局、戒毒管理局（含新疆生产建设兵团）出具的属于监狱企业的证明文件。</w:t>
      </w:r>
    </w:p>
    <w:p w14:paraId="2DA80663">
      <w:pPr>
        <w:pStyle w:val="13"/>
        <w:widowControl/>
        <w:wordWrap w:val="0"/>
        <w:spacing w:beforeAutospacing="0" w:afterAutospacing="0" w:line="480" w:lineRule="atLeast"/>
        <w:ind w:firstLine="420"/>
        <w:rPr>
          <w:color w:val="auto"/>
        </w:rPr>
      </w:pPr>
      <w:r>
        <w:rPr>
          <w:color w:val="auto"/>
        </w:rPr>
        <w:t> </w:t>
      </w:r>
    </w:p>
    <w:p w14:paraId="2209C528">
      <w:pPr>
        <w:rPr>
          <w:color w:val="auto"/>
          <w:sz w:val="24"/>
        </w:rPr>
      </w:pPr>
      <w:r>
        <w:rPr>
          <w:color w:val="auto"/>
          <w:sz w:val="24"/>
        </w:rPr>
        <w:br w:type="page"/>
      </w:r>
    </w:p>
    <w:p w14:paraId="6BDD440E">
      <w:pPr>
        <w:pStyle w:val="6"/>
        <w:widowControl/>
        <w:spacing w:beforeAutospacing="0" w:afterAutospacing="0" w:line="480" w:lineRule="atLeast"/>
        <w:jc w:val="center"/>
        <w:rPr>
          <w:rFonts w:hint="default"/>
          <w:color w:val="auto"/>
        </w:rPr>
      </w:pPr>
      <w:r>
        <w:rPr>
          <w:color w:val="auto"/>
        </w:rPr>
        <w:t>二-5联合体协议（若有）</w:t>
      </w:r>
    </w:p>
    <w:p w14:paraId="2288B397">
      <w:pPr>
        <w:pStyle w:val="13"/>
        <w:widowControl/>
        <w:wordWrap w:val="0"/>
        <w:spacing w:beforeAutospacing="0" w:afterAutospacing="0" w:line="480" w:lineRule="atLeast"/>
        <w:ind w:firstLine="420"/>
        <w:rPr>
          <w:color w:val="auto"/>
        </w:rPr>
      </w:pPr>
      <w:r>
        <w:rPr>
          <w:color w:val="auto"/>
        </w:rPr>
        <w:t>致：</w:t>
      </w:r>
      <w:r>
        <w:rPr>
          <w:color w:val="auto"/>
          <w:u w:val="single"/>
        </w:rPr>
        <w:t>（采购人或采购代理机构）</w:t>
      </w:r>
    </w:p>
    <w:p w14:paraId="715E6DE9">
      <w:pPr>
        <w:pStyle w:val="13"/>
        <w:widowControl/>
        <w:wordWrap w:val="0"/>
        <w:spacing w:beforeAutospacing="0" w:afterAutospacing="0" w:line="480" w:lineRule="atLeast"/>
        <w:ind w:firstLine="420"/>
        <w:rPr>
          <w:color w:val="auto"/>
        </w:rPr>
      </w:pPr>
      <w:r>
        <w:rPr>
          <w:color w:val="auto"/>
        </w:rPr>
        <w:t>兹有</w:t>
      </w:r>
      <w:r>
        <w:rPr>
          <w:color w:val="auto"/>
          <w:u w:val="single"/>
        </w:rPr>
        <w:t>（填写“联合体中各方的全称”，各方的全称之间请用“、”分割）</w:t>
      </w:r>
      <w:r>
        <w:rPr>
          <w:color w:val="auto"/>
        </w:rPr>
        <w:t>自愿组成联合体，共同参加</w:t>
      </w:r>
      <w:r>
        <w:rPr>
          <w:color w:val="auto"/>
          <w:u w:val="single"/>
        </w:rPr>
        <w:t>（填写“项目名称”）</w:t>
      </w:r>
      <w:r>
        <w:rPr>
          <w:color w:val="auto"/>
        </w:rPr>
        <w:t> 项目（项目编号：</w:t>
      </w:r>
      <w:r>
        <w:rPr>
          <w:color w:val="auto"/>
          <w:u w:val="single"/>
        </w:rPr>
        <w:t>　　　　　　</w:t>
      </w:r>
      <w:r>
        <w:rPr>
          <w:color w:val="auto"/>
        </w:rPr>
        <w:t>）的投标。现就联合体参加本项目投标的有关事宜达成下列协议：</w:t>
      </w:r>
    </w:p>
    <w:p w14:paraId="4EAB7D7A">
      <w:pPr>
        <w:pStyle w:val="13"/>
        <w:widowControl/>
        <w:wordWrap w:val="0"/>
        <w:spacing w:beforeAutospacing="0" w:afterAutospacing="0" w:line="480" w:lineRule="atLeast"/>
        <w:ind w:firstLine="420"/>
        <w:rPr>
          <w:color w:val="auto"/>
        </w:rPr>
      </w:pPr>
      <w:r>
        <w:rPr>
          <w:color w:val="auto"/>
        </w:rPr>
        <w:t>一、联合体各方应承担的工作和义务具体如下：</w:t>
      </w:r>
    </w:p>
    <w:p w14:paraId="23F998A6">
      <w:pPr>
        <w:pStyle w:val="13"/>
        <w:widowControl/>
        <w:wordWrap w:val="0"/>
        <w:spacing w:beforeAutospacing="0" w:afterAutospacing="0" w:line="480" w:lineRule="atLeast"/>
        <w:ind w:firstLine="420"/>
        <w:rPr>
          <w:color w:val="auto"/>
        </w:rPr>
      </w:pPr>
      <w:r>
        <w:rPr>
          <w:color w:val="auto"/>
        </w:rPr>
        <w:t>1、牵头方（全称）：</w:t>
      </w:r>
      <w:r>
        <w:rPr>
          <w:color w:val="auto"/>
          <w:u w:val="single"/>
        </w:rPr>
        <w:t>（填写“工作及义务的具体内容”） </w:t>
      </w:r>
      <w:r>
        <w:rPr>
          <w:color w:val="auto"/>
        </w:rPr>
        <w:t>；</w:t>
      </w:r>
    </w:p>
    <w:p w14:paraId="3961DE4A">
      <w:pPr>
        <w:pStyle w:val="13"/>
        <w:widowControl/>
        <w:wordWrap w:val="0"/>
        <w:spacing w:beforeAutospacing="0" w:afterAutospacing="0" w:line="480" w:lineRule="atLeast"/>
        <w:ind w:firstLine="420"/>
        <w:rPr>
          <w:color w:val="auto"/>
        </w:rPr>
      </w:pPr>
      <w:r>
        <w:rPr>
          <w:color w:val="auto"/>
        </w:rPr>
        <w:t>2、成员方：</w:t>
      </w:r>
    </w:p>
    <w:p w14:paraId="7A998962">
      <w:pPr>
        <w:pStyle w:val="13"/>
        <w:widowControl/>
        <w:wordWrap w:val="0"/>
        <w:spacing w:beforeAutospacing="0" w:afterAutospacing="0" w:line="480" w:lineRule="atLeast"/>
        <w:ind w:firstLine="420"/>
        <w:rPr>
          <w:color w:val="auto"/>
        </w:rPr>
      </w:pPr>
      <w:r>
        <w:rPr>
          <w:color w:val="auto"/>
        </w:rPr>
        <w:t>2.1（成员一的全称）：</w:t>
      </w:r>
      <w:r>
        <w:rPr>
          <w:color w:val="auto"/>
          <w:u w:val="single"/>
        </w:rPr>
        <w:t>（填写“工作及义务的具体内容”）</w:t>
      </w:r>
      <w:r>
        <w:rPr>
          <w:color w:val="auto"/>
        </w:rPr>
        <w:t> ；</w:t>
      </w:r>
    </w:p>
    <w:p w14:paraId="6F385FE5">
      <w:pPr>
        <w:pStyle w:val="13"/>
        <w:widowControl/>
        <w:wordWrap w:val="0"/>
        <w:spacing w:beforeAutospacing="0" w:afterAutospacing="0" w:line="480" w:lineRule="atLeast"/>
        <w:ind w:firstLine="420"/>
        <w:rPr>
          <w:color w:val="auto"/>
        </w:rPr>
      </w:pPr>
      <w:r>
        <w:rPr>
          <w:color w:val="auto"/>
        </w:rPr>
        <w:t>……</w:t>
      </w:r>
    </w:p>
    <w:p w14:paraId="60C3D897">
      <w:pPr>
        <w:pStyle w:val="13"/>
        <w:widowControl/>
        <w:wordWrap w:val="0"/>
        <w:spacing w:beforeAutospacing="0" w:afterAutospacing="0" w:line="480" w:lineRule="atLeast"/>
        <w:ind w:firstLine="420"/>
        <w:rPr>
          <w:color w:val="auto"/>
        </w:rPr>
      </w:pPr>
      <w:r>
        <w:rPr>
          <w:color w:val="auto"/>
        </w:rPr>
        <w:t>二、联合体各方的合同金额占比，具体如下：</w:t>
      </w:r>
    </w:p>
    <w:p w14:paraId="5458F132">
      <w:pPr>
        <w:pStyle w:val="13"/>
        <w:widowControl/>
        <w:wordWrap w:val="0"/>
        <w:spacing w:beforeAutospacing="0" w:afterAutospacing="0" w:line="480" w:lineRule="atLeast"/>
        <w:ind w:firstLine="420"/>
        <w:rPr>
          <w:color w:val="auto"/>
        </w:rPr>
      </w:pPr>
      <w:r>
        <w:rPr>
          <w:color w:val="auto"/>
        </w:rPr>
        <w:t>1.牵头方（</w:t>
      </w:r>
      <w:r>
        <w:rPr>
          <w:color w:val="auto"/>
          <w:u w:val="single"/>
        </w:rPr>
        <w:t> 全称</w:t>
      </w:r>
      <w:r>
        <w:rPr>
          <w:color w:val="auto"/>
        </w:rPr>
        <w:t> ）的合同金额占合同总额的</w:t>
      </w:r>
      <w:r>
        <w:rPr>
          <w:color w:val="auto"/>
          <w:u w:val="single"/>
        </w:rPr>
        <w:t>　　</w:t>
      </w:r>
      <w:r>
        <w:rPr>
          <w:color w:val="auto"/>
        </w:rPr>
        <w:t>%；</w:t>
      </w:r>
    </w:p>
    <w:p w14:paraId="7329EAEB">
      <w:pPr>
        <w:pStyle w:val="13"/>
        <w:widowControl/>
        <w:wordWrap w:val="0"/>
        <w:spacing w:beforeAutospacing="0" w:afterAutospacing="0" w:line="480" w:lineRule="atLeast"/>
        <w:ind w:firstLine="420"/>
        <w:rPr>
          <w:color w:val="auto"/>
        </w:rPr>
      </w:pPr>
      <w:r>
        <w:rPr>
          <w:color w:val="auto"/>
        </w:rPr>
        <w:t>2.成员方：</w:t>
      </w:r>
    </w:p>
    <w:p w14:paraId="2A263ED2">
      <w:pPr>
        <w:pStyle w:val="13"/>
        <w:widowControl/>
        <w:wordWrap w:val="0"/>
        <w:spacing w:beforeAutospacing="0" w:afterAutospacing="0" w:line="480" w:lineRule="atLeast"/>
        <w:ind w:firstLine="420"/>
        <w:rPr>
          <w:color w:val="auto"/>
        </w:rPr>
      </w:pPr>
      <w:r>
        <w:rPr>
          <w:color w:val="auto"/>
        </w:rPr>
        <w:t>2.1（</w:t>
      </w:r>
      <w:r>
        <w:rPr>
          <w:color w:val="auto"/>
          <w:u w:val="single"/>
        </w:rPr>
        <w:t> 成员1的全称 </w:t>
      </w:r>
      <w:r>
        <w:rPr>
          <w:color w:val="auto"/>
        </w:rPr>
        <w:t>）的合同金额占合同总额的</w:t>
      </w:r>
      <w:r>
        <w:rPr>
          <w:color w:val="auto"/>
          <w:u w:val="single"/>
        </w:rPr>
        <w:t>　　</w:t>
      </w:r>
      <w:r>
        <w:rPr>
          <w:color w:val="auto"/>
        </w:rPr>
        <w:t>%；</w:t>
      </w:r>
    </w:p>
    <w:p w14:paraId="1844C519">
      <w:pPr>
        <w:pStyle w:val="13"/>
        <w:widowControl/>
        <w:wordWrap w:val="0"/>
        <w:spacing w:beforeAutospacing="0" w:afterAutospacing="0" w:line="480" w:lineRule="atLeast"/>
        <w:ind w:firstLine="420"/>
        <w:rPr>
          <w:color w:val="auto"/>
        </w:rPr>
      </w:pPr>
      <w:r>
        <w:rPr>
          <w:color w:val="auto"/>
        </w:rPr>
        <w:t>……</w:t>
      </w:r>
    </w:p>
    <w:p w14:paraId="214A1C83">
      <w:pPr>
        <w:pStyle w:val="13"/>
        <w:widowControl/>
        <w:wordWrap w:val="0"/>
        <w:spacing w:beforeAutospacing="0" w:afterAutospacing="0" w:line="480" w:lineRule="atLeast"/>
        <w:ind w:firstLine="420"/>
        <w:rPr>
          <w:color w:val="auto"/>
        </w:rPr>
      </w:pPr>
      <w:r>
        <w:rPr>
          <w:color w:val="auto"/>
        </w:rPr>
        <w:t>三、联合体各方约定：</w:t>
      </w:r>
    </w:p>
    <w:p w14:paraId="33348B8F">
      <w:pPr>
        <w:pStyle w:val="13"/>
        <w:widowControl/>
        <w:wordWrap w:val="0"/>
        <w:spacing w:beforeAutospacing="0" w:afterAutospacing="0" w:line="480" w:lineRule="atLeast"/>
        <w:ind w:firstLine="420"/>
        <w:rPr>
          <w:color w:val="auto"/>
        </w:rPr>
      </w:pPr>
      <w:r>
        <w:rPr>
          <w:color w:val="auto"/>
        </w:rPr>
        <w:t>1、由</w:t>
      </w:r>
      <w:r>
        <w:rPr>
          <w:color w:val="auto"/>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1DAA8BF">
      <w:pPr>
        <w:pStyle w:val="13"/>
        <w:widowControl/>
        <w:wordWrap w:val="0"/>
        <w:spacing w:beforeAutospacing="0" w:afterAutospacing="0" w:line="480" w:lineRule="atLeast"/>
        <w:ind w:firstLine="420"/>
        <w:rPr>
          <w:color w:val="auto"/>
        </w:rPr>
      </w:pPr>
      <w:r>
        <w:rPr>
          <w:color w:val="auto"/>
        </w:rPr>
        <w:t>2、联合体各方约定由</w:t>
      </w:r>
      <w:r>
        <w:rPr>
          <w:color w:val="auto"/>
          <w:u w:val="single"/>
        </w:rPr>
        <w:t>（填写“牵头方的全称”）代表联合体办理投标保证金事宜。</w:t>
      </w:r>
    </w:p>
    <w:p w14:paraId="3C8858EA">
      <w:pPr>
        <w:pStyle w:val="13"/>
        <w:widowControl/>
        <w:wordWrap w:val="0"/>
        <w:spacing w:beforeAutospacing="0" w:afterAutospacing="0" w:line="480" w:lineRule="atLeast"/>
        <w:ind w:firstLine="420"/>
        <w:rPr>
          <w:color w:val="auto"/>
        </w:rPr>
      </w:pPr>
      <w:r>
        <w:rPr>
          <w:color w:val="auto"/>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5C7E552">
      <w:pPr>
        <w:pStyle w:val="13"/>
        <w:widowControl/>
        <w:wordWrap w:val="0"/>
        <w:spacing w:beforeAutospacing="0" w:afterAutospacing="0" w:line="480" w:lineRule="atLeast"/>
        <w:ind w:firstLine="420"/>
        <w:rPr>
          <w:color w:val="auto"/>
        </w:rPr>
      </w:pPr>
      <w:r>
        <w:rPr>
          <w:color w:val="auto"/>
        </w:rPr>
        <w:t>四、若中标，牵头方将代表联合体与采购人就合同签订事宜进行协商；若协商一致，则联合体各方将共同与采购人签订政府采购合同，并就政府采购合同约定的事项对采购人承担连带责任。</w:t>
      </w:r>
    </w:p>
    <w:p w14:paraId="70B5633D">
      <w:pPr>
        <w:pStyle w:val="13"/>
        <w:widowControl/>
        <w:wordWrap w:val="0"/>
        <w:spacing w:beforeAutospacing="0" w:afterAutospacing="0" w:line="480" w:lineRule="atLeast"/>
        <w:ind w:firstLine="420"/>
        <w:rPr>
          <w:color w:val="auto"/>
        </w:rPr>
      </w:pPr>
      <w:r>
        <w:rPr>
          <w:color w:val="auto"/>
        </w:rPr>
        <w:t>五、本协议自签署之日起生效，政府采购合同履行完毕后自动失效。</w:t>
      </w:r>
    </w:p>
    <w:p w14:paraId="79ACFCF0">
      <w:pPr>
        <w:pStyle w:val="13"/>
        <w:widowControl/>
        <w:wordWrap w:val="0"/>
        <w:spacing w:beforeAutospacing="0" w:afterAutospacing="0" w:line="480" w:lineRule="atLeast"/>
        <w:ind w:firstLine="420"/>
        <w:rPr>
          <w:color w:val="auto"/>
        </w:rPr>
      </w:pPr>
      <w:r>
        <w:rPr>
          <w:color w:val="auto"/>
        </w:rPr>
        <w:t>六、本协议一式</w:t>
      </w:r>
      <w:r>
        <w:rPr>
          <w:color w:val="auto"/>
          <w:u w:val="single"/>
        </w:rPr>
        <w:t>（填写具体份数）</w:t>
      </w:r>
      <w:r>
        <w:rPr>
          <w:color w:val="auto"/>
        </w:rPr>
        <w:t>份，联合体各方各执一份，电子投标文件中提交一份。</w:t>
      </w:r>
    </w:p>
    <w:p w14:paraId="7C708509">
      <w:pPr>
        <w:pStyle w:val="13"/>
        <w:widowControl/>
        <w:wordWrap w:val="0"/>
        <w:spacing w:beforeAutospacing="0" w:afterAutospacing="0" w:line="480" w:lineRule="atLeast"/>
        <w:ind w:firstLine="420"/>
        <w:rPr>
          <w:color w:val="auto"/>
        </w:rPr>
      </w:pPr>
      <w:r>
        <w:rPr>
          <w:color w:val="auto"/>
        </w:rPr>
        <w:t>（以下无正文）</w:t>
      </w:r>
    </w:p>
    <w:p w14:paraId="03ACA23C">
      <w:pPr>
        <w:pStyle w:val="13"/>
        <w:widowControl/>
        <w:wordWrap w:val="0"/>
        <w:spacing w:beforeAutospacing="0" w:afterAutospacing="0" w:line="480" w:lineRule="atLeast"/>
        <w:ind w:firstLine="420"/>
        <w:rPr>
          <w:color w:val="auto"/>
        </w:rPr>
      </w:pPr>
      <w:r>
        <w:rPr>
          <w:color w:val="auto"/>
        </w:rPr>
        <w:t>牵头方：</w:t>
      </w:r>
      <w:r>
        <w:rPr>
          <w:color w:val="auto"/>
          <w:u w:val="single"/>
        </w:rPr>
        <w:t>（全称并加盖单位公章）</w:t>
      </w:r>
    </w:p>
    <w:p w14:paraId="10D883EF">
      <w:pPr>
        <w:pStyle w:val="13"/>
        <w:widowControl/>
        <w:wordWrap w:val="0"/>
        <w:spacing w:beforeAutospacing="0" w:afterAutospacing="0" w:line="480" w:lineRule="atLeast"/>
        <w:ind w:firstLine="420"/>
        <w:rPr>
          <w:color w:val="auto"/>
        </w:rPr>
      </w:pPr>
      <w:r>
        <w:rPr>
          <w:color w:val="auto"/>
        </w:rPr>
        <w:t>法定代表人或其委托代理人：</w:t>
      </w:r>
      <w:r>
        <w:rPr>
          <w:color w:val="auto"/>
          <w:u w:val="single"/>
        </w:rPr>
        <w:t> （签字或盖章）</w:t>
      </w:r>
    </w:p>
    <w:p w14:paraId="5D4A1AC6">
      <w:pPr>
        <w:pStyle w:val="13"/>
        <w:widowControl/>
        <w:wordWrap w:val="0"/>
        <w:spacing w:beforeAutospacing="0" w:afterAutospacing="0" w:line="480" w:lineRule="atLeast"/>
        <w:ind w:firstLine="420"/>
        <w:rPr>
          <w:color w:val="auto"/>
        </w:rPr>
      </w:pPr>
      <w:r>
        <w:rPr>
          <w:color w:val="auto"/>
        </w:rPr>
        <w:t>成员一：</w:t>
      </w:r>
      <w:r>
        <w:rPr>
          <w:color w:val="auto"/>
          <w:u w:val="single"/>
        </w:rPr>
        <w:t>（全称并加盖成员一的单位公章）</w:t>
      </w:r>
    </w:p>
    <w:p w14:paraId="7EF20B8C">
      <w:pPr>
        <w:pStyle w:val="13"/>
        <w:widowControl/>
        <w:wordWrap w:val="0"/>
        <w:spacing w:beforeAutospacing="0" w:afterAutospacing="0" w:line="480" w:lineRule="atLeast"/>
        <w:ind w:firstLine="420"/>
        <w:rPr>
          <w:color w:val="auto"/>
        </w:rPr>
      </w:pPr>
      <w:r>
        <w:rPr>
          <w:color w:val="auto"/>
        </w:rPr>
        <w:t>法定代表人或其委托代理人：</w:t>
      </w:r>
      <w:r>
        <w:rPr>
          <w:color w:val="auto"/>
          <w:u w:val="single"/>
        </w:rPr>
        <w:t> （签字或盖章）</w:t>
      </w:r>
    </w:p>
    <w:p w14:paraId="26B1F019">
      <w:pPr>
        <w:pStyle w:val="13"/>
        <w:widowControl/>
        <w:wordWrap w:val="0"/>
        <w:spacing w:beforeAutospacing="0" w:afterAutospacing="0" w:line="480" w:lineRule="atLeast"/>
        <w:ind w:firstLine="420"/>
        <w:rPr>
          <w:color w:val="auto"/>
        </w:rPr>
      </w:pPr>
      <w:r>
        <w:rPr>
          <w:color w:val="auto"/>
        </w:rPr>
        <w:t>……</w:t>
      </w:r>
    </w:p>
    <w:p w14:paraId="1354BAD6">
      <w:pPr>
        <w:pStyle w:val="13"/>
        <w:widowControl/>
        <w:wordWrap w:val="0"/>
        <w:spacing w:beforeAutospacing="0" w:afterAutospacing="0" w:line="480" w:lineRule="atLeast"/>
        <w:ind w:firstLine="420"/>
        <w:rPr>
          <w:color w:val="auto"/>
        </w:rPr>
      </w:pPr>
      <w:r>
        <w:rPr>
          <w:color w:val="auto"/>
        </w:rPr>
        <w:t>成员**：</w:t>
      </w:r>
      <w:r>
        <w:rPr>
          <w:color w:val="auto"/>
          <w:u w:val="single"/>
        </w:rPr>
        <w:t>（全称并加盖成员**的单位公章）</w:t>
      </w:r>
    </w:p>
    <w:p w14:paraId="34906FB8">
      <w:pPr>
        <w:pStyle w:val="13"/>
        <w:widowControl/>
        <w:wordWrap w:val="0"/>
        <w:spacing w:beforeAutospacing="0" w:afterAutospacing="0" w:line="480" w:lineRule="atLeast"/>
        <w:ind w:firstLine="420"/>
        <w:rPr>
          <w:color w:val="auto"/>
        </w:rPr>
      </w:pPr>
      <w:r>
        <w:rPr>
          <w:color w:val="auto"/>
        </w:rPr>
        <w:t>法定代表人或其委托代理人：</w:t>
      </w:r>
      <w:r>
        <w:rPr>
          <w:color w:val="auto"/>
          <w:u w:val="single"/>
        </w:rPr>
        <w:t> （签字或盖章）</w:t>
      </w:r>
    </w:p>
    <w:p w14:paraId="241AC6BA">
      <w:pPr>
        <w:pStyle w:val="13"/>
        <w:widowControl/>
        <w:wordWrap w:val="0"/>
        <w:spacing w:beforeAutospacing="0" w:afterAutospacing="0" w:line="480" w:lineRule="atLeast"/>
        <w:ind w:firstLine="420"/>
        <w:jc w:val="right"/>
        <w:rPr>
          <w:color w:val="auto"/>
        </w:rPr>
      </w:pPr>
      <w:r>
        <w:rPr>
          <w:color w:val="auto"/>
        </w:rPr>
        <w:t>签署日期：</w:t>
      </w:r>
      <w:r>
        <w:rPr>
          <w:color w:val="auto"/>
          <w:u w:val="single"/>
        </w:rPr>
        <w:t>　　年　　月　　日</w:t>
      </w:r>
    </w:p>
    <w:p w14:paraId="3246A217">
      <w:pPr>
        <w:pStyle w:val="13"/>
        <w:widowControl/>
        <w:wordWrap w:val="0"/>
        <w:spacing w:beforeAutospacing="0" w:afterAutospacing="0" w:line="480" w:lineRule="atLeast"/>
        <w:ind w:firstLine="420"/>
        <w:rPr>
          <w:color w:val="auto"/>
        </w:rPr>
      </w:pPr>
      <w:r>
        <w:rPr>
          <w:color w:val="auto"/>
        </w:rPr>
        <w:t>※注意：</w:t>
      </w:r>
    </w:p>
    <w:p w14:paraId="5AC521FF">
      <w:pPr>
        <w:pStyle w:val="13"/>
        <w:widowControl/>
        <w:wordWrap w:val="0"/>
        <w:spacing w:beforeAutospacing="0" w:afterAutospacing="0" w:line="480" w:lineRule="atLeast"/>
        <w:ind w:firstLine="420"/>
        <w:rPr>
          <w:color w:val="auto"/>
        </w:rPr>
      </w:pPr>
      <w:r>
        <w:rPr>
          <w:color w:val="auto"/>
        </w:rPr>
        <w:t>1、招标文件接受联合体投标且投标人为联合体的，投标人应提供本协议；否则无须提供。</w:t>
      </w:r>
    </w:p>
    <w:p w14:paraId="57B62514">
      <w:pPr>
        <w:pStyle w:val="13"/>
        <w:widowControl/>
        <w:wordWrap w:val="0"/>
        <w:spacing w:beforeAutospacing="0" w:afterAutospacing="0" w:line="480" w:lineRule="atLeast"/>
        <w:ind w:firstLine="420"/>
        <w:rPr>
          <w:color w:val="auto"/>
        </w:rPr>
      </w:pPr>
      <w:r>
        <w:rPr>
          <w:color w:val="auto"/>
        </w:rPr>
        <w:t>2、本协议由委托代理人签字或盖章的，应按照本章载明的格式提供“单位授权书”。</w:t>
      </w:r>
    </w:p>
    <w:p w14:paraId="01B94A42">
      <w:pPr>
        <w:pStyle w:val="13"/>
        <w:widowControl/>
        <w:wordWrap w:val="0"/>
        <w:spacing w:beforeAutospacing="0" w:afterAutospacing="0" w:line="480" w:lineRule="atLeast"/>
        <w:ind w:firstLine="420"/>
        <w:rPr>
          <w:color w:val="auto"/>
        </w:rPr>
      </w:pPr>
      <w:r>
        <w:rPr>
          <w:color w:val="auto"/>
        </w:rPr>
        <w:t>3、在以联合体形式落实中小企业预留份额项目中，投标人除了要提供《中小企业声明函》，还需提供本协议。</w:t>
      </w:r>
    </w:p>
    <w:p w14:paraId="3C627F39">
      <w:pPr>
        <w:pStyle w:val="13"/>
        <w:widowControl/>
        <w:wordWrap w:val="0"/>
        <w:spacing w:beforeAutospacing="0" w:afterAutospacing="0" w:line="480" w:lineRule="atLeast"/>
        <w:ind w:firstLine="420"/>
        <w:rPr>
          <w:color w:val="auto"/>
        </w:rPr>
      </w:pPr>
      <w:r>
        <w:rPr>
          <w:color w:val="auto"/>
        </w:rPr>
        <w:t> </w:t>
      </w:r>
    </w:p>
    <w:p w14:paraId="29B77EDC">
      <w:pPr>
        <w:rPr>
          <w:color w:val="auto"/>
          <w:sz w:val="24"/>
        </w:rPr>
      </w:pPr>
      <w:r>
        <w:rPr>
          <w:color w:val="auto"/>
          <w:sz w:val="24"/>
        </w:rPr>
        <w:br w:type="page"/>
      </w:r>
    </w:p>
    <w:p w14:paraId="7F8A7D88">
      <w:pPr>
        <w:pStyle w:val="6"/>
        <w:widowControl/>
        <w:spacing w:beforeAutospacing="0" w:afterAutospacing="0" w:line="480" w:lineRule="atLeast"/>
        <w:jc w:val="center"/>
        <w:rPr>
          <w:rFonts w:hint="default"/>
          <w:color w:val="auto"/>
        </w:rPr>
      </w:pPr>
      <w:r>
        <w:rPr>
          <w:color w:val="auto"/>
        </w:rPr>
        <w:t>二-6分包意向协议（若有）</w:t>
      </w:r>
    </w:p>
    <w:p w14:paraId="7EFED2C6">
      <w:pPr>
        <w:pStyle w:val="13"/>
        <w:widowControl/>
        <w:wordWrap w:val="0"/>
        <w:spacing w:beforeAutospacing="0" w:afterAutospacing="0" w:line="480" w:lineRule="atLeast"/>
        <w:ind w:firstLine="420"/>
        <w:rPr>
          <w:color w:val="auto"/>
        </w:rPr>
      </w:pPr>
      <w:r>
        <w:rPr>
          <w:color w:val="auto"/>
        </w:rPr>
        <w:t>甲方（总包方）：</w:t>
      </w:r>
      <w:r>
        <w:rPr>
          <w:color w:val="auto"/>
          <w:u w:val="single"/>
        </w:rPr>
        <w:t>　　　　　　　</w:t>
      </w:r>
      <w:r>
        <w:rPr>
          <w:color w:val="auto"/>
        </w:rPr>
        <w:t>（即本项目的投标人）</w:t>
      </w:r>
    </w:p>
    <w:p w14:paraId="10E8E640">
      <w:pPr>
        <w:pStyle w:val="13"/>
        <w:widowControl/>
        <w:wordWrap w:val="0"/>
        <w:spacing w:beforeAutospacing="0" w:afterAutospacing="0" w:line="480" w:lineRule="atLeast"/>
        <w:ind w:firstLine="420"/>
        <w:rPr>
          <w:color w:val="auto"/>
        </w:rPr>
      </w:pPr>
      <w:r>
        <w:rPr>
          <w:color w:val="auto"/>
        </w:rPr>
        <w:t>乙方（分包方）：</w:t>
      </w:r>
      <w:r>
        <w:rPr>
          <w:color w:val="auto"/>
          <w:u w:val="single"/>
        </w:rPr>
        <w:t>　　　　　　　</w:t>
      </w:r>
    </w:p>
    <w:p w14:paraId="51D5E384">
      <w:pPr>
        <w:pStyle w:val="13"/>
        <w:widowControl/>
        <w:wordWrap w:val="0"/>
        <w:spacing w:beforeAutospacing="0" w:afterAutospacing="0" w:line="480" w:lineRule="atLeast"/>
        <w:ind w:firstLine="420"/>
        <w:rPr>
          <w:color w:val="auto"/>
        </w:rPr>
      </w:pPr>
      <w:r>
        <w:rPr>
          <w:color w:val="auto"/>
        </w:rPr>
        <w:t>兹有甲方参加</w:t>
      </w:r>
      <w:r>
        <w:rPr>
          <w:color w:val="auto"/>
          <w:u w:val="single"/>
        </w:rPr>
        <w:t>（填写“项目名称”）</w:t>
      </w:r>
      <w:r>
        <w:rPr>
          <w:color w:val="auto"/>
        </w:rPr>
        <w:t> 项目（项目编号：</w:t>
      </w:r>
      <w:r>
        <w:rPr>
          <w:color w:val="auto"/>
          <w:u w:val="single"/>
        </w:rPr>
        <w:t>　　　　　　　</w:t>
      </w:r>
      <w:r>
        <w:rPr>
          <w:color w:val="auto"/>
        </w:rPr>
        <w:t>）的政府采购活动。甲方期望将采购项目的部分采购标的分包给乙方完成，而乙方保证能够向甲方提供本协议项下的采购标的，甲、乙双方就合同分包的有关事宜达成下列协议：</w:t>
      </w:r>
    </w:p>
    <w:p w14:paraId="1586169F">
      <w:pPr>
        <w:pStyle w:val="13"/>
        <w:widowControl/>
        <w:wordWrap w:val="0"/>
        <w:spacing w:beforeAutospacing="0" w:afterAutospacing="0" w:line="480" w:lineRule="atLeast"/>
        <w:ind w:firstLine="420"/>
        <w:rPr>
          <w:color w:val="auto"/>
        </w:rPr>
      </w:pPr>
      <w:r>
        <w:rPr>
          <w:color w:val="auto"/>
        </w:rPr>
        <w:t>一、分包标的</w:t>
      </w:r>
    </w:p>
    <w:p w14:paraId="541E992B">
      <w:pPr>
        <w:pStyle w:val="13"/>
        <w:widowControl/>
        <w:wordWrap w:val="0"/>
        <w:spacing w:beforeAutospacing="0" w:afterAutospacing="0" w:line="480" w:lineRule="atLeast"/>
        <w:ind w:firstLine="420"/>
        <w:rPr>
          <w:color w:val="auto"/>
        </w:rPr>
      </w:pPr>
      <w:r>
        <w:rPr>
          <w:color w:val="auto"/>
          <w:u w:val="single"/>
        </w:rPr>
        <w:t>（根据双方的意向填写，可以是表格或文字描述）。</w:t>
      </w:r>
    </w:p>
    <w:p w14:paraId="34E6E46F">
      <w:pPr>
        <w:pStyle w:val="13"/>
        <w:widowControl/>
        <w:wordWrap w:val="0"/>
        <w:spacing w:beforeAutospacing="0" w:afterAutospacing="0" w:line="480" w:lineRule="atLeast"/>
        <w:ind w:firstLine="420"/>
        <w:rPr>
          <w:color w:val="auto"/>
        </w:rPr>
      </w:pPr>
      <w:r>
        <w:rPr>
          <w:color w:val="auto"/>
        </w:rPr>
        <w:t>二、分包合同金额占比</w:t>
      </w:r>
    </w:p>
    <w:p w14:paraId="18D639B0">
      <w:pPr>
        <w:pStyle w:val="13"/>
        <w:widowControl/>
        <w:wordWrap w:val="0"/>
        <w:spacing w:beforeAutospacing="0" w:afterAutospacing="0" w:line="480" w:lineRule="atLeast"/>
        <w:ind w:firstLine="420"/>
        <w:rPr>
          <w:color w:val="auto"/>
        </w:rPr>
      </w:pPr>
      <w:r>
        <w:rPr>
          <w:color w:val="auto"/>
        </w:rPr>
        <w:t>分包合同价占投标总价的比例：</w:t>
      </w:r>
      <w:r>
        <w:rPr>
          <w:color w:val="auto"/>
          <w:u w:val="single"/>
        </w:rPr>
        <w:t>　　　　　</w:t>
      </w:r>
      <w:r>
        <w:rPr>
          <w:color w:val="auto"/>
        </w:rPr>
        <w:t>%</w:t>
      </w:r>
    </w:p>
    <w:p w14:paraId="6D6FD3BA">
      <w:pPr>
        <w:pStyle w:val="13"/>
        <w:widowControl/>
        <w:wordWrap w:val="0"/>
        <w:spacing w:beforeAutospacing="0" w:afterAutospacing="0" w:line="480" w:lineRule="atLeast"/>
        <w:ind w:firstLine="420"/>
        <w:rPr>
          <w:color w:val="auto"/>
        </w:rPr>
      </w:pPr>
      <w:r>
        <w:rPr>
          <w:color w:val="auto"/>
        </w:rPr>
        <w:t>三、其他条款</w:t>
      </w:r>
    </w:p>
    <w:p w14:paraId="761A68A6">
      <w:pPr>
        <w:pStyle w:val="13"/>
        <w:widowControl/>
        <w:wordWrap w:val="0"/>
        <w:spacing w:beforeAutospacing="0" w:afterAutospacing="0" w:line="480" w:lineRule="atLeast"/>
        <w:ind w:firstLine="420"/>
        <w:rPr>
          <w:color w:val="auto"/>
        </w:rPr>
      </w:pPr>
      <w:r>
        <w:rPr>
          <w:color w:val="auto"/>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15"/>
        <w:tblW w:w="9683" w:type="dxa"/>
        <w:tblInd w:w="0" w:type="dxa"/>
        <w:tblLayout w:type="fixed"/>
        <w:tblCellMar>
          <w:top w:w="0" w:type="dxa"/>
          <w:left w:w="0" w:type="dxa"/>
          <w:bottom w:w="0" w:type="dxa"/>
          <w:right w:w="0" w:type="dxa"/>
        </w:tblCellMar>
      </w:tblPr>
      <w:tblGrid>
        <w:gridCol w:w="5123"/>
        <w:gridCol w:w="4560"/>
      </w:tblGrid>
      <w:tr w14:paraId="7BA1E5CA">
        <w:tblPrEx>
          <w:tblCellMar>
            <w:top w:w="0" w:type="dxa"/>
            <w:left w:w="0" w:type="dxa"/>
            <w:bottom w:w="0" w:type="dxa"/>
            <w:right w:w="0" w:type="dxa"/>
          </w:tblCellMar>
        </w:tblPrEx>
        <w:tc>
          <w:tcPr>
            <w:tcW w:w="51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2D9FAA">
            <w:pPr>
              <w:pStyle w:val="13"/>
              <w:widowControl/>
              <w:wordWrap w:val="0"/>
              <w:spacing w:beforeAutospacing="0" w:afterAutospacing="0" w:line="480" w:lineRule="atLeast"/>
              <w:rPr>
                <w:color w:val="auto"/>
              </w:rPr>
            </w:pPr>
            <w:r>
              <w:rPr>
                <w:color w:val="auto"/>
              </w:rPr>
              <w:t>甲方：</w:t>
            </w:r>
          </w:p>
        </w:tc>
        <w:tc>
          <w:tcPr>
            <w:tcW w:w="45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753243B">
            <w:pPr>
              <w:pStyle w:val="13"/>
              <w:widowControl/>
              <w:wordWrap w:val="0"/>
              <w:spacing w:beforeAutospacing="0" w:afterAutospacing="0" w:line="480" w:lineRule="atLeast"/>
              <w:rPr>
                <w:color w:val="auto"/>
              </w:rPr>
            </w:pPr>
            <w:r>
              <w:rPr>
                <w:color w:val="auto"/>
              </w:rPr>
              <w:t>乙方：</w:t>
            </w:r>
          </w:p>
        </w:tc>
      </w:tr>
      <w:tr w14:paraId="1A86BDF8">
        <w:tblPrEx>
          <w:tblCellMar>
            <w:top w:w="0" w:type="dxa"/>
            <w:left w:w="0" w:type="dxa"/>
            <w:bottom w:w="0" w:type="dxa"/>
            <w:right w:w="0" w:type="dxa"/>
          </w:tblCellMar>
        </w:tblPrEx>
        <w:tc>
          <w:tcPr>
            <w:tcW w:w="51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CF967FA">
            <w:pPr>
              <w:pStyle w:val="13"/>
              <w:widowControl/>
              <w:wordWrap w:val="0"/>
              <w:spacing w:beforeAutospacing="0" w:afterAutospacing="0" w:line="480" w:lineRule="atLeast"/>
              <w:rPr>
                <w:color w:val="auto"/>
              </w:rPr>
            </w:pPr>
            <w:r>
              <w:rPr>
                <w:color w:val="auto"/>
              </w:rPr>
              <w:t>住所：</w:t>
            </w:r>
          </w:p>
        </w:tc>
        <w:tc>
          <w:tcPr>
            <w:tcW w:w="45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16A362">
            <w:pPr>
              <w:pStyle w:val="13"/>
              <w:widowControl/>
              <w:wordWrap w:val="0"/>
              <w:spacing w:beforeAutospacing="0" w:afterAutospacing="0" w:line="480" w:lineRule="atLeast"/>
              <w:rPr>
                <w:color w:val="auto"/>
              </w:rPr>
            </w:pPr>
            <w:r>
              <w:rPr>
                <w:color w:val="auto"/>
              </w:rPr>
              <w:t>住所：</w:t>
            </w:r>
          </w:p>
        </w:tc>
      </w:tr>
      <w:tr w14:paraId="1D73EF1E">
        <w:tblPrEx>
          <w:tblCellMar>
            <w:top w:w="0" w:type="dxa"/>
            <w:left w:w="0" w:type="dxa"/>
            <w:bottom w:w="0" w:type="dxa"/>
            <w:right w:w="0" w:type="dxa"/>
          </w:tblCellMar>
        </w:tblPrEx>
        <w:tc>
          <w:tcPr>
            <w:tcW w:w="51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32A4FE">
            <w:pPr>
              <w:pStyle w:val="13"/>
              <w:widowControl/>
              <w:wordWrap w:val="0"/>
              <w:spacing w:beforeAutospacing="0" w:afterAutospacing="0" w:line="480" w:lineRule="atLeast"/>
              <w:rPr>
                <w:color w:val="auto"/>
              </w:rPr>
            </w:pPr>
            <w:r>
              <w:rPr>
                <w:color w:val="auto"/>
              </w:rPr>
              <w:t>单位负责人或委托代理人：</w:t>
            </w:r>
          </w:p>
        </w:tc>
        <w:tc>
          <w:tcPr>
            <w:tcW w:w="45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F06C35">
            <w:pPr>
              <w:pStyle w:val="13"/>
              <w:widowControl/>
              <w:wordWrap w:val="0"/>
              <w:spacing w:beforeAutospacing="0" w:afterAutospacing="0" w:line="480" w:lineRule="atLeast"/>
              <w:rPr>
                <w:color w:val="auto"/>
              </w:rPr>
            </w:pPr>
            <w:r>
              <w:rPr>
                <w:color w:val="auto"/>
              </w:rPr>
              <w:t>单位负责人或委托代理人：</w:t>
            </w:r>
          </w:p>
        </w:tc>
      </w:tr>
      <w:tr w14:paraId="685FDE2E">
        <w:tc>
          <w:tcPr>
            <w:tcW w:w="51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3A91EC7">
            <w:pPr>
              <w:pStyle w:val="13"/>
              <w:widowControl/>
              <w:wordWrap w:val="0"/>
              <w:spacing w:beforeAutospacing="0" w:afterAutospacing="0" w:line="480" w:lineRule="atLeast"/>
              <w:rPr>
                <w:color w:val="auto"/>
              </w:rPr>
            </w:pPr>
            <w:r>
              <w:rPr>
                <w:color w:val="auto"/>
              </w:rPr>
              <w:t>联系方法：</w:t>
            </w:r>
          </w:p>
        </w:tc>
        <w:tc>
          <w:tcPr>
            <w:tcW w:w="45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0E79B6">
            <w:pPr>
              <w:pStyle w:val="13"/>
              <w:widowControl/>
              <w:wordWrap w:val="0"/>
              <w:spacing w:beforeAutospacing="0" w:afterAutospacing="0" w:line="480" w:lineRule="atLeast"/>
              <w:rPr>
                <w:color w:val="auto"/>
              </w:rPr>
            </w:pPr>
            <w:r>
              <w:rPr>
                <w:color w:val="auto"/>
              </w:rPr>
              <w:t>联系方法：</w:t>
            </w:r>
          </w:p>
        </w:tc>
      </w:tr>
      <w:tr w14:paraId="4773082A">
        <w:tblPrEx>
          <w:tblCellMar>
            <w:top w:w="0" w:type="dxa"/>
            <w:left w:w="0" w:type="dxa"/>
            <w:bottom w:w="0" w:type="dxa"/>
            <w:right w:w="0" w:type="dxa"/>
          </w:tblCellMar>
        </w:tblPrEx>
        <w:tc>
          <w:tcPr>
            <w:tcW w:w="51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DB8B37">
            <w:pPr>
              <w:pStyle w:val="13"/>
              <w:widowControl/>
              <w:wordWrap w:val="0"/>
              <w:spacing w:beforeAutospacing="0" w:afterAutospacing="0" w:line="480" w:lineRule="atLeast"/>
              <w:rPr>
                <w:color w:val="auto"/>
              </w:rPr>
            </w:pPr>
            <w:r>
              <w:rPr>
                <w:color w:val="auto"/>
              </w:rPr>
              <w:t>开户银行：</w:t>
            </w:r>
          </w:p>
        </w:tc>
        <w:tc>
          <w:tcPr>
            <w:tcW w:w="45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78842A">
            <w:pPr>
              <w:pStyle w:val="13"/>
              <w:widowControl/>
              <w:wordWrap w:val="0"/>
              <w:spacing w:beforeAutospacing="0" w:afterAutospacing="0" w:line="480" w:lineRule="atLeast"/>
              <w:rPr>
                <w:color w:val="auto"/>
              </w:rPr>
            </w:pPr>
            <w:r>
              <w:rPr>
                <w:color w:val="auto"/>
              </w:rPr>
              <w:t>开户银行：</w:t>
            </w:r>
          </w:p>
        </w:tc>
      </w:tr>
      <w:tr w14:paraId="19447344">
        <w:tblPrEx>
          <w:tblCellMar>
            <w:top w:w="0" w:type="dxa"/>
            <w:left w:w="0" w:type="dxa"/>
            <w:bottom w:w="0" w:type="dxa"/>
            <w:right w:w="0" w:type="dxa"/>
          </w:tblCellMar>
        </w:tblPrEx>
        <w:tc>
          <w:tcPr>
            <w:tcW w:w="512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30D02FC">
            <w:pPr>
              <w:pStyle w:val="13"/>
              <w:widowControl/>
              <w:wordWrap w:val="0"/>
              <w:spacing w:beforeAutospacing="0" w:afterAutospacing="0" w:line="480" w:lineRule="atLeast"/>
              <w:rPr>
                <w:color w:val="auto"/>
              </w:rPr>
            </w:pPr>
            <w:r>
              <w:rPr>
                <w:color w:val="auto"/>
              </w:rPr>
              <w:t>账号：</w:t>
            </w:r>
          </w:p>
        </w:tc>
        <w:tc>
          <w:tcPr>
            <w:tcW w:w="4560"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5383B36">
            <w:pPr>
              <w:pStyle w:val="13"/>
              <w:widowControl/>
              <w:wordWrap w:val="0"/>
              <w:spacing w:beforeAutospacing="0" w:afterAutospacing="0" w:line="480" w:lineRule="atLeast"/>
              <w:rPr>
                <w:color w:val="auto"/>
              </w:rPr>
            </w:pPr>
            <w:r>
              <w:rPr>
                <w:color w:val="auto"/>
              </w:rPr>
              <w:t>账号：</w:t>
            </w:r>
          </w:p>
        </w:tc>
      </w:tr>
      <w:tr w14:paraId="782028C7">
        <w:tblPrEx>
          <w:tblCellMar>
            <w:top w:w="0" w:type="dxa"/>
            <w:left w:w="0" w:type="dxa"/>
            <w:bottom w:w="0" w:type="dxa"/>
            <w:right w:w="0" w:type="dxa"/>
          </w:tblCellMar>
        </w:tblPrEx>
        <w:tc>
          <w:tcPr>
            <w:tcW w:w="9683" w:type="dxa"/>
            <w:gridSpan w:val="2"/>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206B9B6">
            <w:pPr>
              <w:pStyle w:val="13"/>
              <w:widowControl/>
              <w:wordWrap w:val="0"/>
              <w:spacing w:beforeAutospacing="0" w:afterAutospacing="0" w:line="480" w:lineRule="atLeast"/>
              <w:jc w:val="right"/>
              <w:rPr>
                <w:color w:val="auto"/>
              </w:rPr>
            </w:pPr>
            <w:r>
              <w:rPr>
                <w:color w:val="auto"/>
              </w:rPr>
              <w:t>签订地点：</w:t>
            </w:r>
            <w:r>
              <w:rPr>
                <w:color w:val="auto"/>
                <w:u w:val="single"/>
              </w:rPr>
              <w:t>　　　　　　　　　　</w:t>
            </w:r>
          </w:p>
          <w:p w14:paraId="070F7C4C">
            <w:pPr>
              <w:pStyle w:val="13"/>
              <w:widowControl/>
              <w:wordWrap w:val="0"/>
              <w:spacing w:beforeAutospacing="0" w:afterAutospacing="0" w:line="480" w:lineRule="atLeast"/>
              <w:jc w:val="right"/>
              <w:rPr>
                <w:color w:val="auto"/>
              </w:rPr>
            </w:pPr>
            <w:r>
              <w:rPr>
                <w:color w:val="auto"/>
              </w:rPr>
              <w:t>签约日期：</w:t>
            </w:r>
            <w:r>
              <w:rPr>
                <w:color w:val="auto"/>
                <w:u w:val="single"/>
              </w:rPr>
              <w:t>　　年　　月　　日</w:t>
            </w:r>
          </w:p>
        </w:tc>
      </w:tr>
    </w:tbl>
    <w:p w14:paraId="04C94AD7">
      <w:pPr>
        <w:pStyle w:val="13"/>
        <w:widowControl/>
        <w:wordWrap w:val="0"/>
        <w:spacing w:beforeAutospacing="0" w:afterAutospacing="0" w:line="480" w:lineRule="atLeast"/>
        <w:ind w:firstLine="420"/>
        <w:rPr>
          <w:color w:val="auto"/>
        </w:rPr>
      </w:pPr>
      <w:r>
        <w:rPr>
          <w:color w:val="auto"/>
        </w:rPr>
        <w:t>※注意：</w:t>
      </w:r>
    </w:p>
    <w:p w14:paraId="3948C6FD">
      <w:pPr>
        <w:pStyle w:val="13"/>
        <w:widowControl/>
        <w:wordWrap w:val="0"/>
        <w:spacing w:beforeAutospacing="0" w:afterAutospacing="0" w:line="480" w:lineRule="atLeast"/>
        <w:ind w:firstLine="420"/>
        <w:rPr>
          <w:color w:val="auto"/>
        </w:rPr>
      </w:pPr>
      <w:r>
        <w:rPr>
          <w:color w:val="auto"/>
        </w:rPr>
        <w:t>1.招标文件接受合同分包且投标人拟将合同分包的，应提供本协议；否则无须提供。</w:t>
      </w:r>
    </w:p>
    <w:p w14:paraId="3806AA2F">
      <w:pPr>
        <w:pStyle w:val="13"/>
        <w:widowControl/>
        <w:wordWrap w:val="0"/>
        <w:spacing w:beforeAutospacing="0" w:afterAutospacing="0" w:line="480" w:lineRule="atLeast"/>
        <w:ind w:firstLine="420"/>
        <w:rPr>
          <w:color w:val="auto"/>
        </w:rPr>
      </w:pPr>
      <w:r>
        <w:rPr>
          <w:color w:val="auto"/>
        </w:rPr>
        <w:t>2.本协议由委托代理人签字或盖章的，应按照本章载明的格式提供“单位授权书”。</w:t>
      </w:r>
    </w:p>
    <w:p w14:paraId="72BB917B">
      <w:pPr>
        <w:pStyle w:val="13"/>
        <w:widowControl/>
        <w:wordWrap w:val="0"/>
        <w:spacing w:beforeAutospacing="0" w:afterAutospacing="0" w:line="480" w:lineRule="atLeast"/>
        <w:ind w:firstLine="420"/>
        <w:rPr>
          <w:color w:val="auto"/>
        </w:rPr>
      </w:pPr>
      <w:r>
        <w:rPr>
          <w:color w:val="auto"/>
        </w:rPr>
        <w:t>3.在以合同分包形式落实中小企业预留份额项目中，投标人除了要提供《中小企业声明函》，还需提供本协议。</w:t>
      </w:r>
    </w:p>
    <w:p w14:paraId="20C915AB">
      <w:pPr>
        <w:pStyle w:val="13"/>
        <w:widowControl/>
        <w:wordWrap w:val="0"/>
        <w:spacing w:beforeAutospacing="0" w:afterAutospacing="0" w:line="480" w:lineRule="atLeast"/>
        <w:ind w:firstLine="420"/>
        <w:rPr>
          <w:color w:val="auto"/>
        </w:rPr>
      </w:pPr>
      <w:r>
        <w:rPr>
          <w:color w:val="auto"/>
        </w:rPr>
        <w:t> </w:t>
      </w:r>
    </w:p>
    <w:p w14:paraId="5D510FDF">
      <w:pPr>
        <w:rPr>
          <w:color w:val="auto"/>
          <w:sz w:val="24"/>
        </w:rPr>
      </w:pPr>
      <w:r>
        <w:rPr>
          <w:color w:val="auto"/>
          <w:sz w:val="24"/>
        </w:rPr>
        <w:br w:type="page"/>
      </w:r>
    </w:p>
    <w:p w14:paraId="09DAB42F">
      <w:pPr>
        <w:pStyle w:val="6"/>
        <w:widowControl/>
        <w:spacing w:beforeAutospacing="0" w:afterAutospacing="0" w:line="480" w:lineRule="atLeast"/>
        <w:jc w:val="center"/>
        <w:rPr>
          <w:rFonts w:hint="default"/>
          <w:color w:val="auto"/>
        </w:rPr>
      </w:pPr>
      <w:r>
        <w:rPr>
          <w:color w:val="auto"/>
        </w:rPr>
        <w:t>二-7其他资格证明文件（若有）</w:t>
      </w:r>
    </w:p>
    <w:p w14:paraId="263F1E35">
      <w:pPr>
        <w:pStyle w:val="6"/>
        <w:widowControl/>
        <w:spacing w:beforeAutospacing="0" w:afterAutospacing="0" w:line="480" w:lineRule="atLeast"/>
        <w:jc w:val="center"/>
        <w:rPr>
          <w:rFonts w:hint="default"/>
          <w:color w:val="auto"/>
        </w:rPr>
      </w:pPr>
      <w:r>
        <w:rPr>
          <w:color w:val="auto"/>
        </w:rPr>
        <w:t>二-7-①招标文件规定的其他资格证明文件（若有）</w:t>
      </w:r>
    </w:p>
    <w:p w14:paraId="5E769465">
      <w:pPr>
        <w:pStyle w:val="13"/>
        <w:widowControl/>
        <w:wordWrap w:val="0"/>
        <w:spacing w:beforeAutospacing="0" w:afterAutospacing="0" w:line="480" w:lineRule="atLeast"/>
        <w:ind w:firstLine="420"/>
        <w:jc w:val="center"/>
        <w:rPr>
          <w:color w:val="auto"/>
        </w:rPr>
      </w:pPr>
      <w:r>
        <w:rPr>
          <w:color w:val="auto"/>
        </w:rPr>
        <w:t>编制说明</w:t>
      </w:r>
    </w:p>
    <w:p w14:paraId="0627C8ED">
      <w:pPr>
        <w:pStyle w:val="13"/>
        <w:widowControl/>
        <w:wordWrap w:val="0"/>
        <w:spacing w:beforeAutospacing="0" w:afterAutospacing="0" w:line="480" w:lineRule="atLeast"/>
        <w:ind w:firstLine="420"/>
        <w:rPr>
          <w:color w:val="auto"/>
        </w:rPr>
      </w:pPr>
      <w:r>
        <w:rPr>
          <w:color w:val="auto"/>
        </w:rPr>
        <w:t>除招标文件另有规定外，招标文件要求提交的除前述资格证明文件外的其他资格证明文件（若有）加盖投标人的单位公章后应在此项下提交。</w:t>
      </w:r>
    </w:p>
    <w:p w14:paraId="3F53E498">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1075736A">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三、投标保证金</w:t>
      </w:r>
    </w:p>
    <w:p w14:paraId="04D954F8">
      <w:pPr>
        <w:pStyle w:val="13"/>
        <w:widowControl/>
        <w:wordWrap w:val="0"/>
        <w:spacing w:beforeAutospacing="0" w:afterAutospacing="0" w:line="480" w:lineRule="atLeast"/>
        <w:ind w:firstLine="420"/>
        <w:jc w:val="center"/>
        <w:rPr>
          <w:color w:val="auto"/>
        </w:rPr>
      </w:pPr>
      <w:r>
        <w:rPr>
          <w:color w:val="auto"/>
        </w:rPr>
        <w:t>编制说明</w:t>
      </w:r>
    </w:p>
    <w:p w14:paraId="209D6F0F">
      <w:pPr>
        <w:pStyle w:val="13"/>
        <w:widowControl/>
        <w:wordWrap w:val="0"/>
        <w:spacing w:beforeAutospacing="0" w:afterAutospacing="0" w:line="480" w:lineRule="atLeast"/>
        <w:ind w:firstLine="420"/>
        <w:rPr>
          <w:color w:val="auto"/>
        </w:rPr>
      </w:pPr>
      <w:r>
        <w:rPr>
          <w:color w:val="auto"/>
        </w:rPr>
        <w:t>1、在此项下提交的“投标保证金”材料可使用转账凭证复印件或从福建省政府采购网上公开信息系统中下载的有关原始页面的打印件。</w:t>
      </w:r>
    </w:p>
    <w:p w14:paraId="52BA586E">
      <w:pPr>
        <w:pStyle w:val="13"/>
        <w:widowControl/>
        <w:wordWrap w:val="0"/>
        <w:spacing w:beforeAutospacing="0" w:afterAutospacing="0" w:line="480" w:lineRule="atLeast"/>
        <w:ind w:firstLine="420"/>
        <w:rPr>
          <w:color w:val="auto"/>
        </w:rPr>
      </w:pPr>
      <w:r>
        <w:rPr>
          <w:color w:val="auto"/>
        </w:rPr>
        <w:t>2、投标保证金是否已提交的认定按照招标文件第三章规定执行。</w:t>
      </w:r>
    </w:p>
    <w:p w14:paraId="51DF66D3">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027897F4">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676A234F">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封面格式(报价部分)</w:t>
      </w:r>
    </w:p>
    <w:p w14:paraId="6DD98C54">
      <w:pPr>
        <w:pStyle w:val="3"/>
        <w:widowControl/>
        <w:spacing w:beforeAutospacing="0" w:afterAutospacing="0"/>
        <w:jc w:val="center"/>
        <w:rPr>
          <w:rFonts w:hint="default"/>
          <w:color w:val="auto"/>
          <w:sz w:val="78"/>
          <w:szCs w:val="78"/>
        </w:rPr>
      </w:pPr>
      <w:r>
        <w:rPr>
          <w:color w:val="auto"/>
          <w:sz w:val="78"/>
          <w:szCs w:val="78"/>
        </w:rPr>
        <w:t>福建省政府采购投标文件</w:t>
      </w:r>
    </w:p>
    <w:p w14:paraId="4DE9624F">
      <w:pPr>
        <w:pStyle w:val="3"/>
        <w:widowControl/>
        <w:spacing w:beforeAutospacing="0" w:afterAutospacing="0"/>
        <w:jc w:val="center"/>
        <w:rPr>
          <w:rFonts w:hint="default"/>
          <w:color w:val="auto"/>
          <w:sz w:val="78"/>
          <w:szCs w:val="78"/>
        </w:rPr>
      </w:pPr>
      <w:r>
        <w:rPr>
          <w:color w:val="auto"/>
          <w:sz w:val="78"/>
          <w:szCs w:val="78"/>
        </w:rPr>
        <w:t>（报价部分）</w:t>
      </w:r>
    </w:p>
    <w:p w14:paraId="0D6D4AD7">
      <w:pPr>
        <w:widowControl/>
        <w:spacing w:after="240"/>
        <w:jc w:val="left"/>
        <w:rPr>
          <w:color w:val="auto"/>
        </w:rPr>
      </w:pPr>
    </w:p>
    <w:p w14:paraId="34DCE14A">
      <w:pPr>
        <w:pStyle w:val="4"/>
        <w:widowControl/>
        <w:spacing w:beforeAutospacing="0" w:afterAutospacing="0" w:line="480" w:lineRule="atLeast"/>
        <w:jc w:val="center"/>
        <w:rPr>
          <w:rFonts w:hint="default"/>
          <w:color w:val="auto"/>
          <w:sz w:val="39"/>
          <w:szCs w:val="39"/>
        </w:rPr>
      </w:pPr>
      <w:r>
        <w:rPr>
          <w:color w:val="auto"/>
          <w:sz w:val="39"/>
          <w:szCs w:val="39"/>
        </w:rPr>
        <w:t>（填写正本或副本）</w:t>
      </w:r>
    </w:p>
    <w:p w14:paraId="18BB9CCA">
      <w:pPr>
        <w:widowControl/>
        <w:spacing w:after="240"/>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br w:type="textWrapping"/>
      </w:r>
    </w:p>
    <w:p w14:paraId="707AC11B">
      <w:pPr>
        <w:pStyle w:val="5"/>
        <w:widowControl/>
        <w:spacing w:beforeAutospacing="0" w:afterAutospacing="0" w:line="480" w:lineRule="atLeast"/>
        <w:jc w:val="center"/>
        <w:rPr>
          <w:rFonts w:hint="default"/>
          <w:color w:val="auto"/>
        </w:rPr>
      </w:pPr>
      <w:r>
        <w:rPr>
          <w:color w:val="auto"/>
        </w:rPr>
        <w:t>项目名称：（由投标人填写）</w:t>
      </w:r>
    </w:p>
    <w:p w14:paraId="304F0CD7">
      <w:pPr>
        <w:pStyle w:val="5"/>
        <w:widowControl/>
        <w:spacing w:beforeAutospacing="0" w:afterAutospacing="0" w:line="480" w:lineRule="atLeast"/>
        <w:jc w:val="center"/>
        <w:rPr>
          <w:rFonts w:hint="default"/>
          <w:color w:val="auto"/>
        </w:rPr>
      </w:pPr>
      <w:r>
        <w:rPr>
          <w:color w:val="auto"/>
        </w:rPr>
        <w:t>备案编号：（由投标人填写）</w:t>
      </w:r>
    </w:p>
    <w:p w14:paraId="63AC5A76">
      <w:pPr>
        <w:pStyle w:val="5"/>
        <w:widowControl/>
        <w:spacing w:beforeAutospacing="0" w:afterAutospacing="0" w:line="480" w:lineRule="atLeast"/>
        <w:jc w:val="center"/>
        <w:rPr>
          <w:rFonts w:hint="default"/>
          <w:color w:val="auto"/>
        </w:rPr>
      </w:pPr>
      <w:r>
        <w:rPr>
          <w:color w:val="auto"/>
        </w:rPr>
        <w:t>项目编号：（由投标人填写）</w:t>
      </w:r>
    </w:p>
    <w:p w14:paraId="66175035">
      <w:pPr>
        <w:pStyle w:val="5"/>
        <w:widowControl/>
        <w:spacing w:beforeAutospacing="0" w:afterAutospacing="0" w:line="480" w:lineRule="atLeast"/>
        <w:jc w:val="center"/>
        <w:rPr>
          <w:rFonts w:hint="default"/>
          <w:color w:val="auto"/>
        </w:rPr>
      </w:pPr>
      <w:r>
        <w:rPr>
          <w:color w:val="auto"/>
        </w:rPr>
        <w:t>所投采购包：（由投标人填写）</w:t>
      </w:r>
    </w:p>
    <w:p w14:paraId="276CFE50">
      <w:pPr>
        <w:pStyle w:val="5"/>
        <w:widowControl/>
        <w:spacing w:beforeAutospacing="0" w:afterAutospacing="0" w:line="480" w:lineRule="atLeast"/>
        <w:jc w:val="center"/>
        <w:rPr>
          <w:rFonts w:hint="default"/>
          <w:color w:val="auto"/>
        </w:rPr>
      </w:pPr>
      <w:r>
        <w:rPr>
          <w:color w:val="auto"/>
        </w:rPr>
        <w:t>投标人：（填写“全称”）</w:t>
      </w:r>
    </w:p>
    <w:p w14:paraId="1B64FC9C">
      <w:pPr>
        <w:pStyle w:val="5"/>
        <w:widowControl/>
        <w:spacing w:beforeAutospacing="0" w:afterAutospacing="0" w:line="480" w:lineRule="atLeast"/>
        <w:jc w:val="center"/>
        <w:rPr>
          <w:rFonts w:hint="default"/>
          <w:color w:val="auto"/>
        </w:rPr>
      </w:pPr>
      <w:r>
        <w:rPr>
          <w:color w:val="auto"/>
        </w:rPr>
        <w:t>（由投标人填写）年（由投标人填写）月</w:t>
      </w:r>
    </w:p>
    <w:p w14:paraId="0C3BB355">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695B825E">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索引</w:t>
      </w:r>
    </w:p>
    <w:p w14:paraId="76A53CB7">
      <w:pPr>
        <w:pStyle w:val="13"/>
        <w:widowControl/>
        <w:wordWrap w:val="0"/>
        <w:spacing w:beforeAutospacing="0" w:afterAutospacing="0" w:line="480" w:lineRule="atLeast"/>
        <w:ind w:firstLine="420"/>
        <w:rPr>
          <w:color w:val="auto"/>
        </w:rPr>
      </w:pPr>
      <w:r>
        <w:rPr>
          <w:color w:val="auto"/>
        </w:rPr>
        <w:t>一、开标（报价）一览表</w:t>
      </w:r>
    </w:p>
    <w:p w14:paraId="3C174040">
      <w:pPr>
        <w:pStyle w:val="13"/>
        <w:widowControl/>
        <w:wordWrap w:val="0"/>
        <w:spacing w:beforeAutospacing="0" w:afterAutospacing="0" w:line="480" w:lineRule="atLeast"/>
        <w:ind w:firstLine="420"/>
        <w:rPr>
          <w:color w:val="auto"/>
        </w:rPr>
      </w:pPr>
      <w:r>
        <w:rPr>
          <w:color w:val="auto"/>
        </w:rPr>
        <w:t>二、投标（响应）报价明细表</w:t>
      </w:r>
    </w:p>
    <w:p w14:paraId="6308B62F">
      <w:pPr>
        <w:pStyle w:val="13"/>
        <w:widowControl/>
        <w:wordWrap w:val="0"/>
        <w:spacing w:beforeAutospacing="0" w:afterAutospacing="0" w:line="480" w:lineRule="atLeast"/>
        <w:ind w:firstLine="420"/>
        <w:rPr>
          <w:color w:val="auto"/>
        </w:rPr>
      </w:pPr>
      <w:r>
        <w:rPr>
          <w:color w:val="auto"/>
        </w:rPr>
        <w:t>三、招标文件规定的价格扣除证明材料（若有）</w:t>
      </w:r>
      <w:r>
        <w:rPr>
          <w:rFonts w:hint="eastAsia" w:ascii="微软雅黑" w:hAnsi="微软雅黑" w:eastAsia="微软雅黑" w:cs="微软雅黑"/>
          <w:color w:val="auto"/>
          <w:shd w:val="clear" w:color="auto" w:fill="FFFFFF"/>
        </w:rPr>
        <w:t> </w:t>
      </w:r>
    </w:p>
    <w:p w14:paraId="6042083B">
      <w:pPr>
        <w:rPr>
          <w:b/>
          <w:bCs/>
          <w:color w:val="auto"/>
          <w:sz w:val="78"/>
          <w:szCs w:val="78"/>
          <w:shd w:val="clear" w:color="auto" w:fill="FFFFFF"/>
        </w:rPr>
      </w:pPr>
      <w:r>
        <w:rPr>
          <w:b/>
          <w:bCs/>
          <w:color w:val="auto"/>
          <w:sz w:val="78"/>
          <w:szCs w:val="78"/>
          <w:shd w:val="clear" w:color="auto" w:fill="FFFFFF"/>
        </w:rPr>
        <w:br w:type="page"/>
      </w:r>
    </w:p>
    <w:p w14:paraId="6042B37F">
      <w:pPr>
        <w:pStyle w:val="3"/>
        <w:widowControl/>
        <w:spacing w:beforeAutospacing="0" w:afterAutospacing="0" w:line="300" w:lineRule="auto"/>
        <w:jc w:val="center"/>
        <w:rPr>
          <w:rFonts w:hint="default" w:cs="宋体"/>
          <w:color w:val="auto"/>
          <w:sz w:val="24"/>
          <w:szCs w:val="24"/>
        </w:rPr>
      </w:pPr>
      <w:r>
        <w:rPr>
          <w:rFonts w:cs="宋体"/>
          <w:color w:val="auto"/>
          <w:sz w:val="32"/>
          <w:szCs w:val="32"/>
          <w:shd w:val="clear" w:color="auto" w:fill="FFFFFF"/>
        </w:rPr>
        <w:t>开标（报价）一览表</w:t>
      </w:r>
    </w:p>
    <w:p w14:paraId="79ECF6D6">
      <w:pPr>
        <w:widowControl/>
        <w:shd w:val="clear" w:color="auto" w:fill="FFFFFF"/>
        <w:spacing w:line="300" w:lineRule="auto"/>
        <w:ind w:right="165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项目编号： [350001]FJYZ[GK]2026009</w:t>
      </w:r>
    </w:p>
    <w:p w14:paraId="12C65892">
      <w:pPr>
        <w:widowControl/>
        <w:shd w:val="clear" w:color="auto" w:fill="FFFFFF"/>
        <w:spacing w:line="300" w:lineRule="auto"/>
        <w:ind w:right="165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项目名称： 2026年度引航站采购其他水上运输服务（拖轮租赁）</w:t>
      </w:r>
    </w:p>
    <w:p w14:paraId="5E409102">
      <w:pPr>
        <w:widowControl/>
        <w:shd w:val="clear" w:color="auto" w:fill="FFFFFF"/>
        <w:spacing w:line="300" w:lineRule="auto"/>
        <w:ind w:right="165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采购包： 1(2026年度引航站采购其他水上运输服务（拖轮租赁）)</w:t>
      </w:r>
    </w:p>
    <w:p w14:paraId="6E07EDDD">
      <w:pPr>
        <w:widowControl/>
        <w:shd w:val="clear" w:color="auto" w:fill="FFFFFF"/>
        <w:spacing w:line="300" w:lineRule="auto"/>
        <w:ind w:right="1650"/>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投标人（供应商）名称：</w:t>
      </w:r>
    </w:p>
    <w:tbl>
      <w:tblPr>
        <w:tblStyle w:val="15"/>
        <w:tblW w:w="5000" w:type="pct"/>
        <w:tblInd w:w="0" w:type="dxa"/>
        <w:tblLayout w:type="autofit"/>
        <w:tblCellMar>
          <w:top w:w="0" w:type="dxa"/>
          <w:left w:w="0" w:type="dxa"/>
          <w:bottom w:w="0" w:type="dxa"/>
          <w:right w:w="0" w:type="dxa"/>
        </w:tblCellMar>
      </w:tblPr>
      <w:tblGrid>
        <w:gridCol w:w="677"/>
        <w:gridCol w:w="4884"/>
        <w:gridCol w:w="1349"/>
        <w:gridCol w:w="1807"/>
        <w:gridCol w:w="1071"/>
      </w:tblGrid>
      <w:tr w14:paraId="04E5CF25">
        <w:tblPrEx>
          <w:tblCellMar>
            <w:top w:w="0" w:type="dxa"/>
            <w:left w:w="0" w:type="dxa"/>
            <w:bottom w:w="0" w:type="dxa"/>
            <w:right w:w="0"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3D25F4">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E5E66B">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报价内容</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BC57C79">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最高限价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245137B">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响应报价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F095A9B">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价款形式</w:t>
            </w:r>
          </w:p>
        </w:tc>
      </w:tr>
      <w:tr w14:paraId="4606A4B2">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F4861F4">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E2D198">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2026年度引航站采购其他水上运输服务（拖轮租赁）</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8F62C1">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12976000 元</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CC31E0">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「汇总引用」 元</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5A214D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总价</w:t>
            </w:r>
          </w:p>
        </w:tc>
      </w:tr>
    </w:tbl>
    <w:p w14:paraId="07E90EAB">
      <w:pPr>
        <w:widowControl/>
        <w:shd w:val="clear" w:color="auto" w:fill="FFFFFF"/>
        <w:spacing w:line="300" w:lineRule="auto"/>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备注：无</w:t>
      </w:r>
    </w:p>
    <w:p w14:paraId="12E46CF9">
      <w:pPr>
        <w:widowControl/>
        <w:shd w:val="clear" w:color="auto" w:fill="FFFFFF"/>
        <w:spacing w:line="300" w:lineRule="auto"/>
        <w:jc w:val="righ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时间：      年     月     日</w:t>
      </w:r>
    </w:p>
    <w:p w14:paraId="60353E6F">
      <w:pPr>
        <w:widowControl/>
        <w:shd w:val="clear" w:color="auto" w:fill="FFFFFF"/>
        <w:spacing w:line="300" w:lineRule="auto"/>
        <w:jc w:val="righ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签章：                      </w:t>
      </w:r>
    </w:p>
    <w:p w14:paraId="75A90814">
      <w:pPr>
        <w:pStyle w:val="3"/>
        <w:widowControl/>
        <w:spacing w:beforeAutospacing="0" w:afterAutospacing="0" w:line="300" w:lineRule="auto"/>
        <w:jc w:val="center"/>
        <w:rPr>
          <w:rFonts w:hint="default" w:cs="宋体"/>
          <w:color w:val="auto"/>
          <w:sz w:val="32"/>
          <w:szCs w:val="32"/>
          <w:shd w:val="clear" w:color="auto" w:fill="FFFFFF"/>
        </w:rPr>
      </w:pPr>
    </w:p>
    <w:p w14:paraId="70A7ECB6">
      <w:pPr>
        <w:pStyle w:val="3"/>
        <w:widowControl/>
        <w:spacing w:beforeAutospacing="0" w:afterAutospacing="0" w:line="300" w:lineRule="auto"/>
        <w:jc w:val="center"/>
        <w:rPr>
          <w:rFonts w:hint="default" w:cs="宋体"/>
          <w:color w:val="auto"/>
          <w:sz w:val="32"/>
          <w:szCs w:val="32"/>
        </w:rPr>
      </w:pPr>
      <w:r>
        <w:rPr>
          <w:rFonts w:cs="宋体"/>
          <w:color w:val="auto"/>
          <w:sz w:val="32"/>
          <w:szCs w:val="32"/>
          <w:shd w:val="clear" w:color="auto" w:fill="FFFFFF"/>
        </w:rPr>
        <w:t>投标（响应）报价明细表</w:t>
      </w:r>
    </w:p>
    <w:p w14:paraId="7530EF49">
      <w:pPr>
        <w:widowControl/>
        <w:shd w:val="clear" w:color="auto" w:fill="FFFFFF"/>
        <w:spacing w:line="300" w:lineRule="auto"/>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项目编号： [350001]FJYZ[GK]2026009</w:t>
      </w:r>
    </w:p>
    <w:p w14:paraId="7158B662">
      <w:pPr>
        <w:widowControl/>
        <w:shd w:val="clear" w:color="auto" w:fill="FFFFFF"/>
        <w:spacing w:line="300" w:lineRule="auto"/>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项目名称： 2026年度引航站采购其他水上运输服务（拖轮租赁）</w:t>
      </w:r>
    </w:p>
    <w:p w14:paraId="7359B8F9">
      <w:pPr>
        <w:widowControl/>
        <w:shd w:val="clear" w:color="auto" w:fill="FFFFFF"/>
        <w:spacing w:line="300" w:lineRule="auto"/>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采购包： 2026年度引航站采购其他水上运输服务（拖轮租赁）</w:t>
      </w:r>
    </w:p>
    <w:p w14:paraId="541A0D89">
      <w:pPr>
        <w:widowControl/>
        <w:shd w:val="clear" w:color="auto" w:fill="FFFFFF"/>
        <w:spacing w:line="300" w:lineRule="auto"/>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投标人名称：</w:t>
      </w:r>
    </w:p>
    <w:p w14:paraId="06861BF6">
      <w:pPr>
        <w:widowControl/>
        <w:shd w:val="clear" w:color="auto" w:fill="FFFFFF"/>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shd w:val="clear" w:color="auto" w:fill="FFFFFF"/>
          <w:lang w:bidi="ar"/>
        </w:rPr>
        <w:t>拖轮租赁</w:t>
      </w:r>
    </w:p>
    <w:tbl>
      <w:tblPr>
        <w:tblStyle w:val="15"/>
        <w:tblW w:w="5000" w:type="pct"/>
        <w:tblInd w:w="0" w:type="dxa"/>
        <w:tblLayout w:type="autofit"/>
        <w:tblCellMar>
          <w:top w:w="0" w:type="dxa"/>
          <w:left w:w="0" w:type="dxa"/>
          <w:bottom w:w="0" w:type="dxa"/>
          <w:right w:w="0" w:type="dxa"/>
        </w:tblCellMar>
      </w:tblPr>
      <w:tblGrid>
        <w:gridCol w:w="566"/>
        <w:gridCol w:w="737"/>
        <w:gridCol w:w="928"/>
        <w:gridCol w:w="928"/>
        <w:gridCol w:w="928"/>
        <w:gridCol w:w="928"/>
        <w:gridCol w:w="960"/>
        <w:gridCol w:w="1216"/>
        <w:gridCol w:w="629"/>
        <w:gridCol w:w="737"/>
        <w:gridCol w:w="1231"/>
      </w:tblGrid>
      <w:tr w14:paraId="21E8ABC6">
        <w:tblPrEx>
          <w:tblCellMar>
            <w:top w:w="0" w:type="dxa"/>
            <w:left w:w="0" w:type="dxa"/>
            <w:bottom w:w="0" w:type="dxa"/>
            <w:right w:w="0" w:type="dxa"/>
          </w:tblCellMar>
        </w:tblPrEx>
        <w:trPr>
          <w:tblHeader/>
        </w:trPr>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1EB6204">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序号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1C0F64">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服务名称</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587444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服务范围</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153F0B4">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服务要求</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C45DBBE">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服务时间</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F0BE443">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服务标准</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640A8D1">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最高限价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99948E6">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单价</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88E5367">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数量</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7228AEE">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计量单位</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338B79C">
            <w:pPr>
              <w:widowControl/>
              <w:wordWrap w:val="0"/>
              <w:spacing w:line="300" w:lineRule="auto"/>
              <w:jc w:val="left"/>
              <w:rPr>
                <w:rFonts w:ascii="宋体" w:hAnsi="宋体" w:eastAsia="宋体" w:cs="宋体"/>
                <w:b/>
                <w:bCs/>
                <w:color w:val="auto"/>
                <w:sz w:val="24"/>
              </w:rPr>
            </w:pPr>
            <w:r>
              <w:rPr>
                <w:rFonts w:hint="eastAsia" w:ascii="宋体" w:hAnsi="宋体" w:eastAsia="宋体" w:cs="宋体"/>
                <w:b/>
                <w:bCs/>
                <w:color w:val="auto"/>
                <w:kern w:val="0"/>
                <w:sz w:val="24"/>
                <w:lang w:bidi="ar"/>
              </w:rPr>
              <w:t>总价</w:t>
            </w:r>
          </w:p>
        </w:tc>
      </w:tr>
      <w:tr w14:paraId="771C0BFB">
        <w:tblPrEx>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6128512">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F8801F2">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拖轮租赁</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FBF64DF">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{供应商响应}</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C8DB58C">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{供应商响应}</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37AA355">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{供应商响应}</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D8EE29">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{供应商响应}</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7358585">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12976000 元</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5004FF">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{=总价/数量} 元</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7DCA7FE">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1.0000</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2590C3">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项</w:t>
            </w:r>
          </w:p>
        </w:tc>
        <w:tc>
          <w:tcPr>
            <w:tcW w:w="0" w:type="auto"/>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2F92B4">
            <w:pPr>
              <w:widowControl/>
              <w:wordWrap w:val="0"/>
              <w:spacing w:line="300" w:lineRule="auto"/>
              <w:jc w:val="center"/>
              <w:rPr>
                <w:rFonts w:ascii="宋体" w:hAnsi="宋体" w:eastAsia="宋体" w:cs="宋体"/>
                <w:color w:val="auto"/>
                <w:sz w:val="24"/>
              </w:rPr>
            </w:pPr>
            <w:r>
              <w:rPr>
                <w:rFonts w:hint="eastAsia" w:ascii="宋体" w:hAnsi="宋体" w:eastAsia="宋体" w:cs="宋体"/>
                <w:color w:val="auto"/>
                <w:kern w:val="0"/>
                <w:sz w:val="24"/>
                <w:lang w:bidi="ar"/>
              </w:rPr>
              <w:t>{供应商响应} 元</w:t>
            </w:r>
          </w:p>
        </w:tc>
      </w:tr>
    </w:tbl>
    <w:p w14:paraId="0A04A17C">
      <w:pPr>
        <w:widowControl/>
        <w:shd w:val="clear" w:color="auto" w:fill="FFFFFF"/>
        <w:spacing w:line="300" w:lineRule="auto"/>
        <w:jc w:val="right"/>
        <w:rPr>
          <w:rFonts w:ascii="宋体" w:hAnsi="宋体" w:eastAsia="宋体" w:cs="宋体"/>
          <w:color w:val="auto"/>
          <w:sz w:val="24"/>
        </w:rPr>
      </w:pPr>
      <w:r>
        <w:rPr>
          <w:rFonts w:hint="eastAsia" w:ascii="宋体" w:hAnsi="宋体" w:eastAsia="宋体" w:cs="宋体"/>
          <w:b/>
          <w:bCs/>
          <w:color w:val="auto"/>
          <w:kern w:val="0"/>
          <w:sz w:val="24"/>
          <w:shd w:val="clear" w:color="auto" w:fill="FFFFFF"/>
          <w:lang w:bidi="ar"/>
        </w:rPr>
        <w:t>合计</w:t>
      </w:r>
      <w:r>
        <w:rPr>
          <w:rFonts w:hint="eastAsia" w:ascii="宋体" w:hAnsi="宋体" w:eastAsia="宋体" w:cs="宋体"/>
          <w:color w:val="auto"/>
          <w:kern w:val="0"/>
          <w:sz w:val="24"/>
          <w:shd w:val="clear" w:color="auto" w:fill="FFFFFF"/>
          <w:lang w:bidi="ar"/>
        </w:rPr>
        <w:t>：</w:t>
      </w:r>
    </w:p>
    <w:p w14:paraId="6EB3CAEA">
      <w:pPr>
        <w:widowControl/>
        <w:shd w:val="clear" w:color="auto" w:fill="FFFFFF"/>
        <w:spacing w:line="300" w:lineRule="auto"/>
        <w:jc w:val="lef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备注：无</w:t>
      </w:r>
    </w:p>
    <w:p w14:paraId="027C6E0B">
      <w:pPr>
        <w:widowControl/>
        <w:shd w:val="clear" w:color="auto" w:fill="FFFFFF"/>
        <w:spacing w:line="300" w:lineRule="auto"/>
        <w:jc w:val="right"/>
        <w:rPr>
          <w:rFonts w:ascii="宋体" w:hAnsi="宋体" w:eastAsia="宋体" w:cs="宋体"/>
          <w:color w:val="auto"/>
          <w:sz w:val="24"/>
        </w:rPr>
      </w:pPr>
      <w:r>
        <w:rPr>
          <w:rFonts w:hint="eastAsia" w:ascii="宋体" w:hAnsi="宋体" w:eastAsia="宋体" w:cs="宋体"/>
          <w:color w:val="auto"/>
          <w:kern w:val="0"/>
          <w:sz w:val="24"/>
          <w:shd w:val="clear" w:color="auto" w:fill="FFFFFF"/>
          <w:lang w:bidi="ar"/>
        </w:rPr>
        <w:t>时间：      年     月     日</w:t>
      </w:r>
    </w:p>
    <w:p w14:paraId="7A96595C">
      <w:pPr>
        <w:widowControl/>
        <w:shd w:val="clear" w:color="auto" w:fill="FFFFFF"/>
        <w:spacing w:line="300" w:lineRule="auto"/>
        <w:jc w:val="right"/>
        <w:rPr>
          <w:rFonts w:ascii="微软雅黑" w:hAnsi="微软雅黑" w:eastAsia="微软雅黑" w:cs="微软雅黑"/>
          <w:color w:val="auto"/>
          <w:sz w:val="24"/>
        </w:rPr>
      </w:pPr>
      <w:r>
        <w:rPr>
          <w:rFonts w:hint="eastAsia" w:ascii="宋体" w:hAnsi="宋体" w:eastAsia="宋体" w:cs="宋体"/>
          <w:color w:val="auto"/>
          <w:kern w:val="0"/>
          <w:sz w:val="24"/>
          <w:shd w:val="clear" w:color="auto" w:fill="FFFFFF"/>
          <w:lang w:bidi="ar"/>
        </w:rPr>
        <w:t>签章：   </w:t>
      </w:r>
      <w:r>
        <w:rPr>
          <w:rFonts w:hint="eastAsia" w:ascii="微软雅黑" w:hAnsi="微软雅黑" w:eastAsia="微软雅黑" w:cs="微软雅黑"/>
          <w:color w:val="auto"/>
          <w:kern w:val="0"/>
          <w:sz w:val="24"/>
          <w:shd w:val="clear" w:color="auto" w:fill="FFFFFF"/>
          <w:lang w:bidi="ar"/>
        </w:rPr>
        <w:t>                   </w:t>
      </w:r>
    </w:p>
    <w:p w14:paraId="74EF158F">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131AF887">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0CBD03F9">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三、招标文件规定的价格扣除证明材料（若有）</w:t>
      </w:r>
    </w:p>
    <w:p w14:paraId="4A4E3263">
      <w:pPr>
        <w:pStyle w:val="6"/>
        <w:widowControl/>
        <w:spacing w:beforeAutospacing="0" w:afterAutospacing="0" w:line="480" w:lineRule="atLeast"/>
        <w:jc w:val="center"/>
        <w:rPr>
          <w:rFonts w:hint="default"/>
          <w:color w:val="auto"/>
        </w:rPr>
      </w:pPr>
      <w:r>
        <w:rPr>
          <w:color w:val="auto"/>
        </w:rPr>
        <w:t>三-1优先类节能产品、环境标志产品价格扣除证明材料（若有）</w:t>
      </w:r>
    </w:p>
    <w:p w14:paraId="34EFCC05">
      <w:pPr>
        <w:pStyle w:val="6"/>
        <w:widowControl/>
        <w:spacing w:beforeAutospacing="0" w:afterAutospacing="0" w:line="480" w:lineRule="atLeast"/>
        <w:jc w:val="center"/>
        <w:rPr>
          <w:rFonts w:hint="default"/>
          <w:color w:val="auto"/>
        </w:rPr>
      </w:pPr>
      <w:r>
        <w:rPr>
          <w:color w:val="auto"/>
        </w:rPr>
        <w:t>三-1-①优先类节能产品、环境标志产品统计表（价格扣除适用，若有）</w:t>
      </w:r>
    </w:p>
    <w:p w14:paraId="6E729D4D">
      <w:pPr>
        <w:pStyle w:val="13"/>
        <w:widowControl/>
        <w:wordWrap w:val="0"/>
        <w:spacing w:beforeAutospacing="0" w:afterAutospacing="0" w:line="480" w:lineRule="atLeast"/>
        <w:ind w:firstLine="420"/>
        <w:rPr>
          <w:color w:val="auto"/>
        </w:rPr>
      </w:pPr>
      <w:r>
        <w:rPr>
          <w:color w:val="auto"/>
        </w:rPr>
        <w:t>项目编号：</w:t>
      </w:r>
      <w:r>
        <w:rPr>
          <w:color w:val="auto"/>
          <w:u w:val="single"/>
        </w:rPr>
        <w:t>　　　　　　　　</w:t>
      </w:r>
    </w:p>
    <w:tbl>
      <w:tblPr>
        <w:tblStyle w:val="15"/>
        <w:tblW w:w="4999" w:type="pct"/>
        <w:tblInd w:w="0" w:type="dxa"/>
        <w:tblLayout w:type="autofit"/>
        <w:tblCellMar>
          <w:top w:w="0" w:type="dxa"/>
          <w:left w:w="0" w:type="dxa"/>
          <w:bottom w:w="0" w:type="dxa"/>
          <w:right w:w="0" w:type="dxa"/>
        </w:tblCellMar>
      </w:tblPr>
      <w:tblGrid>
        <w:gridCol w:w="1030"/>
        <w:gridCol w:w="1032"/>
        <w:gridCol w:w="1288"/>
        <w:gridCol w:w="6166"/>
        <w:gridCol w:w="88"/>
        <w:gridCol w:w="88"/>
        <w:gridCol w:w="94"/>
      </w:tblGrid>
      <w:tr w14:paraId="05EF15DB">
        <w:tblPrEx>
          <w:tblCellMar>
            <w:top w:w="0" w:type="dxa"/>
            <w:left w:w="0" w:type="dxa"/>
            <w:bottom w:w="0" w:type="dxa"/>
            <w:right w:w="0" w:type="dxa"/>
          </w:tblCellMar>
        </w:tblPrEx>
        <w:tc>
          <w:tcPr>
            <w:tcW w:w="52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E0989BC">
            <w:pPr>
              <w:jc w:val="center"/>
              <w:rPr>
                <w:rFonts w:ascii="宋体"/>
                <w:color w:val="auto"/>
                <w:sz w:val="24"/>
              </w:rPr>
            </w:pPr>
          </w:p>
        </w:tc>
        <w:tc>
          <w:tcPr>
            <w:tcW w:w="4473" w:type="pct"/>
            <w:gridSpan w:val="6"/>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EF5C765">
            <w:pPr>
              <w:pStyle w:val="13"/>
              <w:widowControl/>
              <w:wordWrap w:val="0"/>
              <w:spacing w:beforeAutospacing="0" w:afterAutospacing="0" w:line="480" w:lineRule="atLeast"/>
              <w:jc w:val="center"/>
              <w:rPr>
                <w:color w:val="auto"/>
              </w:rPr>
            </w:pPr>
            <w:r>
              <w:rPr>
                <w:color w:val="auto"/>
              </w:rPr>
              <w:t>本采购包内属于节能、环境标志产品情况</w:t>
            </w:r>
          </w:p>
        </w:tc>
      </w:tr>
      <w:tr w14:paraId="4B925D12">
        <w:tblPrEx>
          <w:tblCellMar>
            <w:top w:w="0" w:type="dxa"/>
            <w:left w:w="0" w:type="dxa"/>
            <w:bottom w:w="0" w:type="dxa"/>
            <w:right w:w="0" w:type="dxa"/>
          </w:tblCellMar>
        </w:tblPrEx>
        <w:tc>
          <w:tcPr>
            <w:tcW w:w="52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2633D2">
            <w:pPr>
              <w:pStyle w:val="13"/>
              <w:widowControl/>
              <w:wordWrap w:val="0"/>
              <w:spacing w:beforeAutospacing="0" w:afterAutospacing="0" w:line="480" w:lineRule="atLeast"/>
              <w:jc w:val="center"/>
              <w:rPr>
                <w:color w:val="auto"/>
              </w:rPr>
            </w:pPr>
            <w:r>
              <w:rPr>
                <w:color w:val="auto"/>
              </w:rPr>
              <w:t>采购包</w:t>
            </w:r>
          </w:p>
        </w:tc>
        <w:tc>
          <w:tcPr>
            <w:tcW w:w="52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49EE126">
            <w:pPr>
              <w:pStyle w:val="13"/>
              <w:widowControl/>
              <w:wordWrap w:val="0"/>
              <w:spacing w:beforeAutospacing="0" w:afterAutospacing="0" w:line="480" w:lineRule="atLeast"/>
              <w:jc w:val="center"/>
              <w:rPr>
                <w:color w:val="auto"/>
              </w:rPr>
            </w:pPr>
            <w:r>
              <w:rPr>
                <w:color w:val="auto"/>
              </w:rPr>
              <w:t>品目号</w:t>
            </w:r>
          </w:p>
        </w:tc>
        <w:tc>
          <w:tcPr>
            <w:tcW w:w="65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302AD3">
            <w:pPr>
              <w:pStyle w:val="13"/>
              <w:widowControl/>
              <w:wordWrap w:val="0"/>
              <w:spacing w:beforeAutospacing="0" w:afterAutospacing="0" w:line="480" w:lineRule="atLeast"/>
              <w:jc w:val="center"/>
              <w:rPr>
                <w:color w:val="auto"/>
              </w:rPr>
            </w:pPr>
            <w:r>
              <w:rPr>
                <w:color w:val="auto"/>
              </w:rPr>
              <w:t>产品名称</w:t>
            </w:r>
          </w:p>
        </w:tc>
        <w:tc>
          <w:tcPr>
            <w:tcW w:w="314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8E7A717">
            <w:pPr>
              <w:pStyle w:val="13"/>
              <w:widowControl/>
              <w:wordWrap w:val="0"/>
              <w:spacing w:beforeAutospacing="0" w:afterAutospacing="0" w:line="480" w:lineRule="atLeast"/>
              <w:jc w:val="center"/>
              <w:rPr>
                <w:color w:val="auto"/>
              </w:rPr>
            </w:pPr>
            <w:r>
              <w:rPr>
                <w:color w:val="auto"/>
              </w:rPr>
              <w:t>认证种类</w:t>
            </w:r>
          </w:p>
        </w:tc>
        <w:tc>
          <w:tcPr>
            <w:tcW w:w="45" w:type="pct"/>
            <w:vAlign w:val="center"/>
          </w:tcPr>
          <w:p w14:paraId="3A01C6F1">
            <w:pPr>
              <w:rPr>
                <w:rFonts w:ascii="宋体"/>
                <w:color w:val="auto"/>
                <w:sz w:val="24"/>
              </w:rPr>
            </w:pPr>
          </w:p>
        </w:tc>
        <w:tc>
          <w:tcPr>
            <w:tcW w:w="45" w:type="pct"/>
            <w:vAlign w:val="center"/>
          </w:tcPr>
          <w:p w14:paraId="7139DE1E">
            <w:pPr>
              <w:rPr>
                <w:rFonts w:ascii="宋体"/>
                <w:color w:val="auto"/>
                <w:sz w:val="24"/>
              </w:rPr>
            </w:pPr>
          </w:p>
        </w:tc>
        <w:tc>
          <w:tcPr>
            <w:tcW w:w="45" w:type="pct"/>
            <w:vAlign w:val="center"/>
          </w:tcPr>
          <w:p w14:paraId="540B2B8B">
            <w:pPr>
              <w:rPr>
                <w:rFonts w:ascii="宋体"/>
                <w:color w:val="auto"/>
                <w:sz w:val="24"/>
              </w:rPr>
            </w:pPr>
          </w:p>
        </w:tc>
      </w:tr>
      <w:tr w14:paraId="2F68790E">
        <w:tblPrEx>
          <w:tblCellMar>
            <w:top w:w="0" w:type="dxa"/>
            <w:left w:w="0" w:type="dxa"/>
            <w:bottom w:w="0" w:type="dxa"/>
            <w:right w:w="0" w:type="dxa"/>
          </w:tblCellMar>
        </w:tblPrEx>
        <w:tc>
          <w:tcPr>
            <w:tcW w:w="526" w:type="pct"/>
            <w:vMerge w:val="restar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90952C1">
            <w:pPr>
              <w:pStyle w:val="13"/>
              <w:widowControl/>
              <w:wordWrap w:val="0"/>
              <w:spacing w:beforeAutospacing="0" w:afterAutospacing="0" w:line="480" w:lineRule="atLeast"/>
              <w:jc w:val="center"/>
              <w:rPr>
                <w:color w:val="auto"/>
              </w:rPr>
            </w:pPr>
            <w:r>
              <w:rPr>
                <w:color w:val="auto"/>
              </w:rPr>
              <w:t>*</w:t>
            </w:r>
          </w:p>
        </w:tc>
        <w:tc>
          <w:tcPr>
            <w:tcW w:w="52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B8A071">
            <w:pPr>
              <w:pStyle w:val="13"/>
              <w:widowControl/>
              <w:wordWrap w:val="0"/>
              <w:spacing w:beforeAutospacing="0" w:afterAutospacing="0" w:line="480" w:lineRule="atLeast"/>
              <w:jc w:val="center"/>
              <w:rPr>
                <w:color w:val="auto"/>
              </w:rPr>
            </w:pPr>
            <w:r>
              <w:rPr>
                <w:color w:val="auto"/>
              </w:rPr>
              <w:t>*-1</w:t>
            </w:r>
          </w:p>
        </w:tc>
        <w:tc>
          <w:tcPr>
            <w:tcW w:w="65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EFB8DD">
            <w:pPr>
              <w:jc w:val="center"/>
              <w:rPr>
                <w:rFonts w:ascii="宋体"/>
                <w:color w:val="auto"/>
                <w:sz w:val="24"/>
              </w:rPr>
            </w:pPr>
          </w:p>
        </w:tc>
        <w:tc>
          <w:tcPr>
            <w:tcW w:w="314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593B767">
            <w:pPr>
              <w:widowControl/>
              <w:wordWrap w:val="0"/>
              <w:spacing w:line="480" w:lineRule="atLeast"/>
              <w:jc w:val="center"/>
              <w:rPr>
                <w:color w:val="auto"/>
                <w:sz w:val="24"/>
              </w:rPr>
            </w:pPr>
            <w:r>
              <w:rPr>
                <w:rFonts w:ascii="宋体" w:hAnsi="宋体" w:eastAsia="宋体" w:cs="宋体"/>
                <w:color w:val="auto"/>
                <w:kern w:val="0"/>
                <w:sz w:val="24"/>
                <w:lang w:bidi="ar"/>
              </w:rPr>
              <w:t>供应商自行填写种类，并上传证明附件以便评审查看</w:t>
            </w:r>
          </w:p>
        </w:tc>
        <w:tc>
          <w:tcPr>
            <w:tcW w:w="45" w:type="pct"/>
            <w:vAlign w:val="center"/>
          </w:tcPr>
          <w:p w14:paraId="0EEF97FA">
            <w:pPr>
              <w:rPr>
                <w:rFonts w:ascii="宋体"/>
                <w:color w:val="auto"/>
                <w:sz w:val="24"/>
              </w:rPr>
            </w:pPr>
          </w:p>
        </w:tc>
        <w:tc>
          <w:tcPr>
            <w:tcW w:w="45" w:type="pct"/>
            <w:vAlign w:val="center"/>
          </w:tcPr>
          <w:p w14:paraId="18A61615">
            <w:pPr>
              <w:rPr>
                <w:rFonts w:ascii="宋体"/>
                <w:color w:val="auto"/>
                <w:sz w:val="24"/>
              </w:rPr>
            </w:pPr>
          </w:p>
        </w:tc>
        <w:tc>
          <w:tcPr>
            <w:tcW w:w="45" w:type="pct"/>
            <w:vAlign w:val="center"/>
          </w:tcPr>
          <w:p w14:paraId="36A9E950">
            <w:pPr>
              <w:rPr>
                <w:rFonts w:ascii="宋体"/>
                <w:color w:val="auto"/>
                <w:sz w:val="24"/>
              </w:rPr>
            </w:pPr>
          </w:p>
        </w:tc>
      </w:tr>
      <w:tr w14:paraId="55D07C62">
        <w:tblPrEx>
          <w:tblCellMar>
            <w:top w:w="0" w:type="dxa"/>
            <w:left w:w="0" w:type="dxa"/>
            <w:bottom w:w="0" w:type="dxa"/>
            <w:right w:w="0" w:type="dxa"/>
          </w:tblCellMar>
        </w:tblPrEx>
        <w:tc>
          <w:tcPr>
            <w:tcW w:w="526" w:type="pct"/>
            <w:vMerge w:val="continue"/>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5F8E381">
            <w:pPr>
              <w:jc w:val="center"/>
              <w:rPr>
                <w:rFonts w:ascii="宋体"/>
                <w:color w:val="auto"/>
                <w:sz w:val="24"/>
              </w:rPr>
            </w:pPr>
          </w:p>
        </w:tc>
        <w:tc>
          <w:tcPr>
            <w:tcW w:w="527"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3CA866">
            <w:pPr>
              <w:pStyle w:val="13"/>
              <w:widowControl/>
              <w:wordWrap w:val="0"/>
              <w:spacing w:beforeAutospacing="0" w:afterAutospacing="0" w:line="480" w:lineRule="atLeast"/>
              <w:jc w:val="center"/>
              <w:rPr>
                <w:color w:val="auto"/>
              </w:rPr>
            </w:pPr>
            <w:r>
              <w:rPr>
                <w:color w:val="auto"/>
              </w:rPr>
              <w:t>…</w:t>
            </w:r>
          </w:p>
        </w:tc>
        <w:tc>
          <w:tcPr>
            <w:tcW w:w="65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153768">
            <w:pPr>
              <w:jc w:val="center"/>
              <w:rPr>
                <w:rFonts w:ascii="宋体"/>
                <w:color w:val="auto"/>
                <w:sz w:val="24"/>
              </w:rPr>
            </w:pPr>
          </w:p>
        </w:tc>
        <w:tc>
          <w:tcPr>
            <w:tcW w:w="314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FB6F43">
            <w:pPr>
              <w:jc w:val="center"/>
              <w:rPr>
                <w:rFonts w:ascii="宋体"/>
                <w:color w:val="auto"/>
                <w:sz w:val="24"/>
              </w:rPr>
            </w:pPr>
          </w:p>
        </w:tc>
        <w:tc>
          <w:tcPr>
            <w:tcW w:w="45" w:type="pct"/>
            <w:vAlign w:val="center"/>
          </w:tcPr>
          <w:p w14:paraId="1AE85F6B">
            <w:pPr>
              <w:rPr>
                <w:rFonts w:ascii="宋体"/>
                <w:color w:val="auto"/>
                <w:sz w:val="24"/>
              </w:rPr>
            </w:pPr>
          </w:p>
        </w:tc>
        <w:tc>
          <w:tcPr>
            <w:tcW w:w="45" w:type="pct"/>
            <w:vAlign w:val="center"/>
          </w:tcPr>
          <w:p w14:paraId="5FA14BEF">
            <w:pPr>
              <w:rPr>
                <w:rFonts w:ascii="宋体"/>
                <w:color w:val="auto"/>
                <w:sz w:val="24"/>
              </w:rPr>
            </w:pPr>
          </w:p>
        </w:tc>
        <w:tc>
          <w:tcPr>
            <w:tcW w:w="45" w:type="pct"/>
            <w:vAlign w:val="center"/>
          </w:tcPr>
          <w:p w14:paraId="49EAF547">
            <w:pPr>
              <w:rPr>
                <w:rFonts w:ascii="宋体"/>
                <w:color w:val="auto"/>
                <w:sz w:val="24"/>
              </w:rPr>
            </w:pPr>
          </w:p>
        </w:tc>
      </w:tr>
      <w:tr w14:paraId="69D1614D">
        <w:tblPrEx>
          <w:tblCellMar>
            <w:top w:w="0" w:type="dxa"/>
            <w:left w:w="0" w:type="dxa"/>
            <w:bottom w:w="0" w:type="dxa"/>
            <w:right w:w="0" w:type="dxa"/>
          </w:tblCellMar>
        </w:tblPrEx>
        <w:tc>
          <w:tcPr>
            <w:tcW w:w="52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A40A267">
            <w:pPr>
              <w:pStyle w:val="13"/>
              <w:widowControl/>
              <w:wordWrap w:val="0"/>
              <w:spacing w:beforeAutospacing="0" w:afterAutospacing="0" w:line="480" w:lineRule="atLeast"/>
              <w:jc w:val="center"/>
              <w:rPr>
                <w:color w:val="auto"/>
              </w:rPr>
            </w:pPr>
            <w:r>
              <w:rPr>
                <w:color w:val="auto"/>
              </w:rPr>
              <w:t>备注</w:t>
            </w:r>
          </w:p>
        </w:tc>
        <w:tc>
          <w:tcPr>
            <w:tcW w:w="4335" w:type="pct"/>
            <w:gridSpan w:val="3"/>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CA32B59">
            <w:pPr>
              <w:jc w:val="center"/>
              <w:rPr>
                <w:rFonts w:ascii="宋体"/>
                <w:color w:val="auto"/>
                <w:sz w:val="24"/>
              </w:rPr>
            </w:pPr>
          </w:p>
        </w:tc>
        <w:tc>
          <w:tcPr>
            <w:tcW w:w="45" w:type="pct"/>
            <w:vAlign w:val="center"/>
          </w:tcPr>
          <w:p w14:paraId="7AC2DEAE">
            <w:pPr>
              <w:rPr>
                <w:rFonts w:ascii="宋体"/>
                <w:color w:val="auto"/>
                <w:sz w:val="24"/>
              </w:rPr>
            </w:pPr>
          </w:p>
        </w:tc>
        <w:tc>
          <w:tcPr>
            <w:tcW w:w="45" w:type="pct"/>
            <w:vAlign w:val="center"/>
          </w:tcPr>
          <w:p w14:paraId="20E5A1E3">
            <w:pPr>
              <w:rPr>
                <w:rFonts w:ascii="宋体"/>
                <w:color w:val="auto"/>
                <w:sz w:val="24"/>
              </w:rPr>
            </w:pPr>
          </w:p>
        </w:tc>
        <w:tc>
          <w:tcPr>
            <w:tcW w:w="45" w:type="pct"/>
            <w:vAlign w:val="center"/>
          </w:tcPr>
          <w:p w14:paraId="248051DD">
            <w:pPr>
              <w:rPr>
                <w:rFonts w:ascii="宋体"/>
                <w:color w:val="auto"/>
                <w:sz w:val="24"/>
              </w:rPr>
            </w:pPr>
          </w:p>
        </w:tc>
      </w:tr>
    </w:tbl>
    <w:p w14:paraId="208EB4E5">
      <w:pPr>
        <w:pStyle w:val="13"/>
        <w:widowControl/>
        <w:wordWrap w:val="0"/>
        <w:spacing w:beforeAutospacing="0" w:afterAutospacing="0" w:line="480" w:lineRule="atLeast"/>
        <w:ind w:firstLine="420"/>
        <w:rPr>
          <w:color w:val="auto"/>
        </w:rPr>
      </w:pPr>
      <w:r>
        <w:rPr>
          <w:color w:val="auto"/>
        </w:rPr>
        <w:t>※注意：</w:t>
      </w:r>
    </w:p>
    <w:p w14:paraId="1DBE7A94">
      <w:pPr>
        <w:pStyle w:val="13"/>
        <w:widowControl/>
        <w:wordWrap w:val="0"/>
        <w:spacing w:beforeAutospacing="0" w:afterAutospacing="0" w:line="480" w:lineRule="atLeast"/>
        <w:ind w:firstLine="420"/>
        <w:rPr>
          <w:color w:val="auto"/>
        </w:rPr>
      </w:pPr>
      <w:r>
        <w:rPr>
          <w:color w:val="auto"/>
        </w:rPr>
        <w:t>1、对节能、环境标志产品计算价格扣除时，只依据电子投标（响应）文件“投标（响应）报价明细表”以及“优先类节能产品、环境标志产品证明材料（价格扣除适用，若有）。</w:t>
      </w:r>
    </w:p>
    <w:p w14:paraId="2F713AE3">
      <w:pPr>
        <w:pStyle w:val="13"/>
        <w:widowControl/>
        <w:wordWrap w:val="0"/>
        <w:spacing w:beforeAutospacing="0" w:afterAutospacing="0" w:line="480" w:lineRule="atLeast"/>
        <w:ind w:firstLine="420"/>
        <w:rPr>
          <w:color w:val="auto"/>
        </w:rPr>
      </w:pPr>
      <w:r>
        <w:rPr>
          <w:color w:val="auto"/>
        </w:rPr>
        <w:t>2、本表以采购包为单位，不同采购包请分别填写；同一采购包请按照其品目号顺序分别填写。</w:t>
      </w:r>
    </w:p>
    <w:p w14:paraId="25ECD602">
      <w:pPr>
        <w:pStyle w:val="13"/>
        <w:widowControl/>
        <w:wordWrap w:val="0"/>
        <w:spacing w:beforeAutospacing="0" w:afterAutospacing="0" w:line="480" w:lineRule="atLeast"/>
        <w:ind w:firstLine="420"/>
        <w:rPr>
          <w:color w:val="auto"/>
        </w:rPr>
      </w:pPr>
      <w:r>
        <w:rPr>
          <w:color w:val="auto"/>
        </w:rPr>
        <w:t>3、具体统计、计算：</w:t>
      </w:r>
    </w:p>
    <w:p w14:paraId="09DABF68">
      <w:pPr>
        <w:pStyle w:val="13"/>
        <w:widowControl/>
        <w:wordWrap w:val="0"/>
        <w:spacing w:beforeAutospacing="0" w:afterAutospacing="0" w:line="480" w:lineRule="atLeast"/>
        <w:ind w:firstLine="420"/>
        <w:rPr>
          <w:color w:val="auto"/>
        </w:rPr>
      </w:pPr>
      <w:r>
        <w:rPr>
          <w:color w:val="auto"/>
        </w:rPr>
        <w:t>3.1若同一采购包内的单个或多个货物取得或同时取得节能、环境标志产品等两项或多项认证的，均按照单个货物对应一项认证的原则统计、计算1次。</w:t>
      </w:r>
    </w:p>
    <w:p w14:paraId="27EDA07F">
      <w:pPr>
        <w:pStyle w:val="13"/>
        <w:widowControl/>
        <w:wordWrap w:val="0"/>
        <w:spacing w:beforeAutospacing="0" w:afterAutospacing="0" w:line="480" w:lineRule="atLeast"/>
        <w:ind w:firstLine="420"/>
        <w:rPr>
          <w:color w:val="auto"/>
        </w:rPr>
      </w:pPr>
      <w:r>
        <w:rPr>
          <w:color w:val="auto"/>
        </w:rPr>
        <w:t>3.2计算结果若除不尽，可四舍五入保留到小数点后两位。</w:t>
      </w:r>
    </w:p>
    <w:p w14:paraId="6232E5F3">
      <w:pPr>
        <w:pStyle w:val="13"/>
        <w:widowControl/>
        <w:wordWrap w:val="0"/>
        <w:spacing w:beforeAutospacing="0" w:afterAutospacing="0" w:line="480" w:lineRule="atLeast"/>
        <w:ind w:firstLine="420"/>
        <w:rPr>
          <w:color w:val="auto"/>
        </w:rPr>
      </w:pPr>
      <w:r>
        <w:rPr>
          <w:color w:val="auto"/>
        </w:rPr>
        <w:t>3.3投标人(供应商)按照采购文件要求认真统计、计算。</w:t>
      </w:r>
    </w:p>
    <w:p w14:paraId="55AC95DC">
      <w:pPr>
        <w:pStyle w:val="13"/>
        <w:widowControl/>
        <w:wordWrap w:val="0"/>
        <w:spacing w:beforeAutospacing="0" w:afterAutospacing="0" w:line="480" w:lineRule="atLeast"/>
        <w:ind w:firstLine="420"/>
        <w:rPr>
          <w:color w:val="auto"/>
        </w:rPr>
      </w:pPr>
      <w:r>
        <w:rPr>
          <w:color w:val="auto"/>
        </w:rPr>
        <w:t>3.4若无节能、环境标志产品，不填写本表。</w:t>
      </w:r>
    </w:p>
    <w:p w14:paraId="58FDF90E">
      <w:pPr>
        <w:pStyle w:val="13"/>
        <w:widowControl/>
        <w:wordWrap w:val="0"/>
        <w:spacing w:beforeAutospacing="0" w:afterAutospacing="0" w:line="480" w:lineRule="atLeast"/>
        <w:ind w:firstLine="420"/>
        <w:rPr>
          <w:color w:val="auto"/>
        </w:rPr>
      </w:pPr>
      <w:r>
        <w:rPr>
          <w:color w:val="auto"/>
        </w:rPr>
        <w:t>3.5强制类节能产品不享受价格扣除。</w:t>
      </w:r>
    </w:p>
    <w:p w14:paraId="224869A7">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4F09DDCB">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488EA271">
      <w:pPr>
        <w:pStyle w:val="13"/>
        <w:widowControl/>
        <w:wordWrap w:val="0"/>
        <w:spacing w:beforeAutospacing="0" w:afterAutospacing="0" w:line="480" w:lineRule="atLeast"/>
        <w:ind w:firstLine="420"/>
        <w:rPr>
          <w:color w:val="auto"/>
        </w:rPr>
      </w:pPr>
      <w:r>
        <w:rPr>
          <w:color w:val="auto"/>
        </w:rPr>
        <w:t> </w:t>
      </w:r>
    </w:p>
    <w:p w14:paraId="22FA9FE5">
      <w:pPr>
        <w:rPr>
          <w:b/>
          <w:bCs/>
          <w:color w:val="auto"/>
          <w:sz w:val="24"/>
        </w:rPr>
      </w:pPr>
      <w:r>
        <w:rPr>
          <w:b/>
          <w:bCs/>
          <w:color w:val="auto"/>
          <w:sz w:val="24"/>
        </w:rPr>
        <w:br w:type="page"/>
      </w:r>
    </w:p>
    <w:p w14:paraId="03D4DBAD">
      <w:pPr>
        <w:pStyle w:val="6"/>
        <w:widowControl/>
        <w:spacing w:beforeAutospacing="0" w:afterAutospacing="0" w:line="480" w:lineRule="atLeast"/>
        <w:jc w:val="center"/>
        <w:rPr>
          <w:rFonts w:hint="default"/>
          <w:color w:val="auto"/>
        </w:rPr>
      </w:pPr>
      <w:r>
        <w:rPr>
          <w:color w:val="auto"/>
        </w:rPr>
        <w:t>三-1-②优先类节能产品、环境标志产品证明材料（价格扣除适用，若有）</w:t>
      </w:r>
    </w:p>
    <w:p w14:paraId="17FC3A44">
      <w:pPr>
        <w:pStyle w:val="6"/>
        <w:widowControl/>
        <w:spacing w:beforeAutospacing="0" w:afterAutospacing="0" w:line="480" w:lineRule="atLeast"/>
        <w:jc w:val="center"/>
        <w:rPr>
          <w:rFonts w:hint="default"/>
          <w:color w:val="auto"/>
        </w:rPr>
      </w:pPr>
      <w:r>
        <w:rPr>
          <w:color w:val="auto"/>
        </w:rPr>
        <w:t>三-2小型、微型企业产品等价格扣除证明材料（若有）</w:t>
      </w:r>
    </w:p>
    <w:p w14:paraId="425401F1">
      <w:pPr>
        <w:pStyle w:val="6"/>
        <w:widowControl/>
        <w:spacing w:beforeAutospacing="0" w:afterAutospacing="0" w:line="480" w:lineRule="atLeast"/>
        <w:jc w:val="center"/>
        <w:rPr>
          <w:rFonts w:hint="default"/>
          <w:color w:val="auto"/>
        </w:rPr>
      </w:pPr>
      <w:r>
        <w:rPr>
          <w:color w:val="auto"/>
        </w:rPr>
        <w:t>三-2-①中小企业声明函（价格扣除适用，若有）</w:t>
      </w:r>
    </w:p>
    <w:p w14:paraId="2BDB6015">
      <w:pPr>
        <w:pStyle w:val="6"/>
        <w:widowControl/>
        <w:spacing w:beforeAutospacing="0" w:afterAutospacing="0" w:line="480" w:lineRule="atLeast"/>
        <w:jc w:val="center"/>
        <w:rPr>
          <w:rFonts w:hint="default"/>
          <w:color w:val="auto"/>
        </w:rPr>
      </w:pPr>
      <w:r>
        <w:rPr>
          <w:color w:val="auto"/>
        </w:rPr>
        <w:t>中小企业声明函（货物）</w:t>
      </w:r>
    </w:p>
    <w:p w14:paraId="1A01BDD4">
      <w:pPr>
        <w:pStyle w:val="13"/>
        <w:widowControl/>
        <w:wordWrap w:val="0"/>
        <w:spacing w:beforeAutospacing="0" w:afterAutospacing="0" w:line="480" w:lineRule="atLeast"/>
        <w:ind w:firstLine="420"/>
        <w:rPr>
          <w:color w:val="auto"/>
        </w:rPr>
      </w:pPr>
      <w:r>
        <w:rPr>
          <w:color w:val="auto"/>
        </w:rPr>
        <w:t>本公司（联合体）郑重声明，根据《政府采购促进中小企业发展管理办法》（财库﹝2020﹞46 号）的规定，本公司（联合体）参加</w:t>
      </w:r>
      <w:r>
        <w:rPr>
          <w:color w:val="auto"/>
          <w:u w:val="single"/>
        </w:rPr>
        <w:t>（单位名称）</w:t>
      </w:r>
      <w:r>
        <w:rPr>
          <w:color w:val="auto"/>
        </w:rPr>
        <w:t>的</w:t>
      </w:r>
      <w:r>
        <w:rPr>
          <w:color w:val="auto"/>
          <w:u w:val="single"/>
        </w:rPr>
        <w:t>（项目名称）</w:t>
      </w:r>
      <w:r>
        <w:rPr>
          <w:color w:val="auto"/>
        </w:rPr>
        <w:t>采购活动，提供的货物全部由符合政策要求的中小企业制造。相关企业（含联合体中的中小企业、签订分包意向协议的中小企业）的具体情况如下：</w:t>
      </w:r>
    </w:p>
    <w:p w14:paraId="4FDC2A55">
      <w:pPr>
        <w:pStyle w:val="13"/>
        <w:widowControl/>
        <w:wordWrap w:val="0"/>
        <w:spacing w:beforeAutospacing="0" w:afterAutospacing="0" w:line="480" w:lineRule="atLeast"/>
        <w:ind w:firstLine="420"/>
        <w:rPr>
          <w:color w:val="auto"/>
        </w:rPr>
      </w:pPr>
      <w:r>
        <w:rPr>
          <w:color w:val="auto"/>
        </w:rPr>
        <w:t>1.</w:t>
      </w:r>
      <w:r>
        <w:rPr>
          <w:color w:val="auto"/>
          <w:u w:val="single"/>
        </w:rPr>
        <w:t> （标的名称） </w:t>
      </w:r>
      <w:r>
        <w:rPr>
          <w:color w:val="auto"/>
        </w:rPr>
        <w:t>，属于</w:t>
      </w:r>
      <w:r>
        <w:rPr>
          <w:color w:val="auto"/>
          <w:u w:val="single"/>
        </w:rPr>
        <w:t>（采购文件中明确的所属行业）</w:t>
      </w:r>
      <w:r>
        <w:rPr>
          <w:color w:val="auto"/>
        </w:rPr>
        <w:t>行业；制造商为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w:t>
      </w:r>
      <w:r>
        <w:rPr>
          <w:rFonts w:ascii="宋体" w:hAnsi="宋体" w:eastAsia="宋体" w:cs="宋体"/>
          <w:color w:val="auto"/>
          <w:sz w:val="21"/>
          <w:szCs w:val="21"/>
        </w:rPr>
        <w:t>1</w:t>
      </w:r>
      <w:r>
        <w:rPr>
          <w:color w:val="auto"/>
        </w:rPr>
        <w:t>，属于</w:t>
      </w:r>
      <w:r>
        <w:rPr>
          <w:color w:val="auto"/>
          <w:u w:val="single"/>
        </w:rPr>
        <w:t>（中型企业、小型企业、微型企业）</w:t>
      </w:r>
      <w:r>
        <w:rPr>
          <w:color w:val="auto"/>
        </w:rPr>
        <w:t>；</w:t>
      </w:r>
    </w:p>
    <w:p w14:paraId="4C50E12F">
      <w:pPr>
        <w:pStyle w:val="13"/>
        <w:widowControl/>
        <w:wordWrap w:val="0"/>
        <w:spacing w:beforeAutospacing="0" w:afterAutospacing="0" w:line="480" w:lineRule="atLeast"/>
        <w:ind w:firstLine="420"/>
        <w:rPr>
          <w:color w:val="auto"/>
        </w:rPr>
      </w:pPr>
      <w:r>
        <w:rPr>
          <w:color w:val="auto"/>
        </w:rPr>
        <w:t>2.</w:t>
      </w:r>
      <w:r>
        <w:rPr>
          <w:color w:val="auto"/>
          <w:u w:val="single"/>
        </w:rPr>
        <w:t> （标的名称） </w:t>
      </w:r>
      <w:r>
        <w:rPr>
          <w:color w:val="auto"/>
        </w:rPr>
        <w:t>，属于</w:t>
      </w:r>
      <w:r>
        <w:rPr>
          <w:color w:val="auto"/>
          <w:u w:val="single"/>
        </w:rPr>
        <w:t>（采购文件中明确的所属行业）</w:t>
      </w:r>
      <w:r>
        <w:rPr>
          <w:color w:val="auto"/>
        </w:rPr>
        <w:t>行业；制造商为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万元，属于</w:t>
      </w:r>
      <w:r>
        <w:rPr>
          <w:color w:val="auto"/>
          <w:u w:val="single"/>
        </w:rPr>
        <w:t>（中型企业、小型企业、微型企业）</w:t>
      </w:r>
      <w:r>
        <w:rPr>
          <w:color w:val="auto"/>
        </w:rPr>
        <w:t>；</w:t>
      </w:r>
    </w:p>
    <w:p w14:paraId="55DBADE7">
      <w:pPr>
        <w:pStyle w:val="13"/>
        <w:widowControl/>
        <w:wordWrap w:val="0"/>
        <w:spacing w:beforeAutospacing="0" w:afterAutospacing="0" w:line="480" w:lineRule="atLeast"/>
        <w:ind w:firstLine="420"/>
        <w:rPr>
          <w:color w:val="auto"/>
        </w:rPr>
      </w:pPr>
      <w:r>
        <w:rPr>
          <w:color w:val="auto"/>
        </w:rPr>
        <w:t>……</w:t>
      </w:r>
    </w:p>
    <w:p w14:paraId="67AB4AFC">
      <w:pPr>
        <w:pStyle w:val="13"/>
        <w:widowControl/>
        <w:wordWrap w:val="0"/>
        <w:spacing w:beforeAutospacing="0" w:afterAutospacing="0" w:line="480" w:lineRule="atLeast"/>
        <w:ind w:firstLine="420"/>
        <w:rPr>
          <w:color w:val="auto"/>
        </w:rPr>
      </w:pPr>
      <w:r>
        <w:rPr>
          <w:color w:val="auto"/>
        </w:rPr>
        <w:t>以上企业，不属于大企业的分支机构，不存在控股股东为大企业的情形，也不存在与大企业的负责人为同一人的情形。</w:t>
      </w:r>
    </w:p>
    <w:p w14:paraId="31689E1C">
      <w:pPr>
        <w:pStyle w:val="13"/>
        <w:widowControl/>
        <w:wordWrap w:val="0"/>
        <w:spacing w:beforeAutospacing="0" w:afterAutospacing="0" w:line="480" w:lineRule="atLeast"/>
        <w:ind w:firstLine="420"/>
        <w:rPr>
          <w:color w:val="auto"/>
        </w:rPr>
      </w:pPr>
      <w:r>
        <w:rPr>
          <w:color w:val="auto"/>
        </w:rPr>
        <w:t>本企业对上述声明内容的真实性负责。如有虚假，将依法承担相应责任。</w:t>
      </w:r>
    </w:p>
    <w:p w14:paraId="1586559E">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5D8F3FC6">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5B8E83AB">
      <w:pPr>
        <w:pStyle w:val="13"/>
        <w:widowControl/>
        <w:wordWrap w:val="0"/>
        <w:spacing w:beforeAutospacing="0" w:afterAutospacing="0" w:line="480" w:lineRule="atLeast"/>
        <w:ind w:firstLine="420"/>
        <w:rPr>
          <w:color w:val="auto"/>
        </w:rPr>
      </w:pPr>
      <w:r>
        <w:rPr>
          <w:color w:val="auto"/>
        </w:rPr>
        <w:t>※注意：</w:t>
      </w:r>
    </w:p>
    <w:p w14:paraId="055E10D0">
      <w:pPr>
        <w:pStyle w:val="13"/>
        <w:widowControl/>
        <w:wordWrap w:val="0"/>
        <w:spacing w:beforeAutospacing="0" w:afterAutospacing="0" w:line="480" w:lineRule="atLeast"/>
        <w:ind w:firstLine="420"/>
        <w:rPr>
          <w:color w:val="auto"/>
        </w:rPr>
      </w:pPr>
      <w:r>
        <w:rPr>
          <w:color w:val="auto"/>
        </w:rPr>
        <w:t>1、从业人员、营业收入、资产总额填报上一年度数据，无上一年度数据的新成立企业可不填报。</w:t>
      </w:r>
    </w:p>
    <w:p w14:paraId="04B7BF4D">
      <w:pPr>
        <w:pStyle w:val="13"/>
        <w:widowControl/>
        <w:wordWrap w:val="0"/>
        <w:spacing w:beforeAutospacing="0" w:afterAutospacing="0" w:line="480" w:lineRule="atLeast"/>
        <w:ind w:firstLine="420"/>
        <w:rPr>
          <w:color w:val="auto"/>
        </w:rPr>
      </w:pPr>
      <w:r>
        <w:rPr>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1832A83E">
      <w:pPr>
        <w:pStyle w:val="13"/>
        <w:widowControl/>
        <w:wordWrap w:val="0"/>
        <w:spacing w:beforeAutospacing="0" w:afterAutospacing="0" w:line="480" w:lineRule="atLeast"/>
        <w:ind w:firstLine="420"/>
        <w:rPr>
          <w:color w:val="auto"/>
        </w:rPr>
      </w:pPr>
      <w:r>
        <w:rPr>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A6D1FFF">
      <w:pPr>
        <w:pStyle w:val="13"/>
        <w:widowControl/>
        <w:wordWrap w:val="0"/>
        <w:spacing w:beforeAutospacing="0" w:afterAutospacing="0" w:line="480" w:lineRule="atLeast"/>
        <w:ind w:firstLine="420"/>
        <w:rPr>
          <w:color w:val="auto"/>
        </w:rPr>
      </w:pPr>
      <w:r>
        <w:rPr>
          <w:color w:val="auto"/>
        </w:rPr>
        <w:t> </w:t>
      </w:r>
    </w:p>
    <w:p w14:paraId="777172CB">
      <w:pPr>
        <w:pStyle w:val="6"/>
        <w:widowControl/>
        <w:spacing w:beforeAutospacing="0" w:afterAutospacing="0" w:line="480" w:lineRule="atLeast"/>
        <w:jc w:val="center"/>
        <w:rPr>
          <w:rFonts w:hint="default"/>
          <w:color w:val="auto"/>
        </w:rPr>
      </w:pPr>
      <w:r>
        <w:rPr>
          <w:color w:val="auto"/>
        </w:rPr>
        <w:t>中小企业声明函（工程、服务）</w:t>
      </w:r>
    </w:p>
    <w:p w14:paraId="564DCAEF">
      <w:pPr>
        <w:pStyle w:val="13"/>
        <w:widowControl/>
        <w:wordWrap w:val="0"/>
        <w:spacing w:beforeAutospacing="0" w:afterAutospacing="0" w:line="480" w:lineRule="atLeast"/>
        <w:ind w:firstLine="420"/>
        <w:rPr>
          <w:color w:val="auto"/>
        </w:rPr>
      </w:pPr>
      <w:r>
        <w:rPr>
          <w:color w:val="auto"/>
        </w:rPr>
        <w:t>本公司（联合体）郑重声明，根据《政府采购促进中小企业发展管理办法》（财库﹝2020﹞46 号）的规定，本公司（联合体）参加</w:t>
      </w:r>
      <w:r>
        <w:rPr>
          <w:color w:val="auto"/>
          <w:u w:val="single"/>
        </w:rPr>
        <w:t>（单位名称）</w:t>
      </w:r>
      <w:r>
        <w:rPr>
          <w:color w:val="auto"/>
        </w:rPr>
        <w:t>的</w:t>
      </w:r>
      <w:r>
        <w:rPr>
          <w:color w:val="auto"/>
          <w:u w:val="single"/>
        </w:rPr>
        <w:t>（项目名称）</w:t>
      </w:r>
      <w:r>
        <w:rPr>
          <w:color w:val="auto"/>
        </w:rPr>
        <w:t>采购活动，工程的施工单位全部为符合政策要求的中小企业（或者：服务全部由符合政策要求的中小企业承接）。相关企业（含联合体中的中小企业、签订分包意向协议的中小企业）的具体情况如下：</w:t>
      </w:r>
    </w:p>
    <w:p w14:paraId="016F0FF7">
      <w:pPr>
        <w:pStyle w:val="13"/>
        <w:widowControl/>
        <w:wordWrap w:val="0"/>
        <w:spacing w:beforeAutospacing="0" w:afterAutospacing="0" w:line="480" w:lineRule="atLeast"/>
        <w:ind w:firstLine="420"/>
        <w:rPr>
          <w:color w:val="auto"/>
        </w:rPr>
      </w:pPr>
      <w:r>
        <w:rPr>
          <w:color w:val="auto"/>
        </w:rPr>
        <w:t>1.</w:t>
      </w:r>
      <w:r>
        <w:rPr>
          <w:color w:val="auto"/>
          <w:u w:val="single"/>
        </w:rPr>
        <w:t>（标的名称）</w:t>
      </w:r>
      <w:r>
        <w:rPr>
          <w:color w:val="auto"/>
        </w:rPr>
        <w:t>，属于</w:t>
      </w:r>
      <w:r>
        <w:rPr>
          <w:color w:val="auto"/>
          <w:u w:val="single"/>
        </w:rPr>
        <w:t>（采购文件中明确的所属行业）</w:t>
      </w:r>
      <w:r>
        <w:rPr>
          <w:color w:val="auto"/>
        </w:rPr>
        <w:t>；承建（承接）企业为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w:t>
      </w:r>
      <w:r>
        <w:rPr>
          <w:rFonts w:hint="eastAsia" w:ascii="宋体" w:hAnsi="宋体" w:eastAsia="宋体" w:cs="宋体"/>
          <w:color w:val="auto"/>
          <w:sz w:val="21"/>
          <w:szCs w:val="21"/>
        </w:rPr>
        <w:t>1</w:t>
      </w:r>
      <w:r>
        <w:rPr>
          <w:color w:val="auto"/>
        </w:rPr>
        <w:t>，属于</w:t>
      </w:r>
      <w:r>
        <w:rPr>
          <w:color w:val="auto"/>
          <w:u w:val="single"/>
        </w:rPr>
        <w:t>（中型企业、小型企业、微型企业）</w:t>
      </w:r>
      <w:r>
        <w:rPr>
          <w:color w:val="auto"/>
        </w:rPr>
        <w:t>；</w:t>
      </w:r>
    </w:p>
    <w:p w14:paraId="1CC421BE">
      <w:pPr>
        <w:pStyle w:val="13"/>
        <w:widowControl/>
        <w:wordWrap w:val="0"/>
        <w:spacing w:beforeAutospacing="0" w:afterAutospacing="0" w:line="480" w:lineRule="atLeast"/>
        <w:ind w:firstLine="420"/>
        <w:rPr>
          <w:color w:val="auto"/>
        </w:rPr>
      </w:pPr>
      <w:r>
        <w:rPr>
          <w:color w:val="auto"/>
        </w:rPr>
        <w:t>2.</w:t>
      </w:r>
      <w:r>
        <w:rPr>
          <w:color w:val="auto"/>
          <w:u w:val="single"/>
        </w:rPr>
        <w:t>（标的名称）</w:t>
      </w:r>
      <w:r>
        <w:rPr>
          <w:color w:val="auto"/>
        </w:rPr>
        <w:t>，属于</w:t>
      </w:r>
      <w:r>
        <w:rPr>
          <w:color w:val="auto"/>
          <w:u w:val="single"/>
        </w:rPr>
        <w:t>（采购文件中明确的所属行业）</w:t>
      </w:r>
      <w:r>
        <w:rPr>
          <w:color w:val="auto"/>
        </w:rPr>
        <w:t>；承建（承接）企业为</w:t>
      </w:r>
      <w:r>
        <w:rPr>
          <w:color w:val="auto"/>
          <w:u w:val="single"/>
        </w:rPr>
        <w:t>（企业名称）</w:t>
      </w:r>
      <w:r>
        <w:rPr>
          <w:color w:val="auto"/>
        </w:rPr>
        <w:t>，从业人员</w:t>
      </w:r>
      <w:r>
        <w:rPr>
          <w:color w:val="auto"/>
          <w:u w:val="single"/>
        </w:rPr>
        <w:t>　　　　　</w:t>
      </w:r>
      <w:r>
        <w:rPr>
          <w:color w:val="auto"/>
        </w:rPr>
        <w:t>人，营业收入为</w:t>
      </w:r>
      <w:r>
        <w:rPr>
          <w:color w:val="auto"/>
          <w:u w:val="single"/>
        </w:rPr>
        <w:t>　　　　　</w:t>
      </w:r>
      <w:r>
        <w:rPr>
          <w:color w:val="auto"/>
        </w:rPr>
        <w:t>万元，资产总额为</w:t>
      </w:r>
      <w:r>
        <w:rPr>
          <w:color w:val="auto"/>
          <w:u w:val="single"/>
        </w:rPr>
        <w:t>　　　　　</w:t>
      </w:r>
      <w:r>
        <w:rPr>
          <w:color w:val="auto"/>
        </w:rPr>
        <w:t>万元，属于</w:t>
      </w:r>
      <w:r>
        <w:rPr>
          <w:color w:val="auto"/>
          <w:u w:val="single"/>
        </w:rPr>
        <w:t>（中型企业、小型企业、微型企业）</w:t>
      </w:r>
      <w:r>
        <w:rPr>
          <w:color w:val="auto"/>
        </w:rPr>
        <w:t>；</w:t>
      </w:r>
    </w:p>
    <w:p w14:paraId="2B4F338B">
      <w:pPr>
        <w:pStyle w:val="13"/>
        <w:widowControl/>
        <w:wordWrap w:val="0"/>
        <w:spacing w:beforeAutospacing="0" w:afterAutospacing="0" w:line="480" w:lineRule="atLeast"/>
        <w:ind w:firstLine="420"/>
        <w:rPr>
          <w:color w:val="auto"/>
        </w:rPr>
      </w:pPr>
      <w:r>
        <w:rPr>
          <w:color w:val="auto"/>
        </w:rPr>
        <w:t>……</w:t>
      </w:r>
    </w:p>
    <w:p w14:paraId="18791F59">
      <w:pPr>
        <w:pStyle w:val="13"/>
        <w:widowControl/>
        <w:wordWrap w:val="0"/>
        <w:spacing w:beforeAutospacing="0" w:afterAutospacing="0" w:line="480" w:lineRule="atLeast"/>
        <w:ind w:firstLine="420"/>
        <w:rPr>
          <w:color w:val="auto"/>
        </w:rPr>
      </w:pPr>
      <w:r>
        <w:rPr>
          <w:color w:val="auto"/>
        </w:rPr>
        <w:t>以上企业，不属于大企业的分支机构，不存在控股股东为大企业的情形，也不存在与大企业的负责人为同一人的情形。</w:t>
      </w:r>
    </w:p>
    <w:p w14:paraId="79B44BDE">
      <w:pPr>
        <w:pStyle w:val="13"/>
        <w:widowControl/>
        <w:wordWrap w:val="0"/>
        <w:spacing w:beforeAutospacing="0" w:afterAutospacing="0" w:line="480" w:lineRule="atLeast"/>
        <w:ind w:firstLine="420"/>
        <w:rPr>
          <w:color w:val="auto"/>
        </w:rPr>
      </w:pPr>
      <w:r>
        <w:rPr>
          <w:color w:val="auto"/>
        </w:rPr>
        <w:t>本企业对上述声明内容的真实性负责。如有虚假，将依法承担相应责任。</w:t>
      </w:r>
    </w:p>
    <w:p w14:paraId="14CF847E">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781A82CD">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2C18F90C">
      <w:pPr>
        <w:pStyle w:val="13"/>
        <w:widowControl/>
        <w:wordWrap w:val="0"/>
        <w:spacing w:beforeAutospacing="0" w:afterAutospacing="0" w:line="480" w:lineRule="atLeast"/>
        <w:ind w:firstLine="420"/>
        <w:rPr>
          <w:color w:val="auto"/>
        </w:rPr>
      </w:pPr>
      <w:r>
        <w:rPr>
          <w:color w:val="auto"/>
        </w:rPr>
        <w:t>※注意：</w:t>
      </w:r>
    </w:p>
    <w:p w14:paraId="5516FD87">
      <w:pPr>
        <w:pStyle w:val="13"/>
        <w:widowControl/>
        <w:wordWrap w:val="0"/>
        <w:spacing w:beforeAutospacing="0" w:afterAutospacing="0" w:line="480" w:lineRule="atLeast"/>
        <w:ind w:firstLine="420"/>
        <w:rPr>
          <w:color w:val="auto"/>
        </w:rPr>
      </w:pPr>
      <w:r>
        <w:rPr>
          <w:color w:val="auto"/>
        </w:rPr>
        <w:t>1、从业人员、营业收入、资产总额填报上一年度数据，无上一年度数据的新成立企业可不填报。</w:t>
      </w:r>
    </w:p>
    <w:p w14:paraId="6E08F869">
      <w:pPr>
        <w:pStyle w:val="13"/>
        <w:widowControl/>
        <w:wordWrap w:val="0"/>
        <w:spacing w:beforeAutospacing="0" w:afterAutospacing="0" w:line="480" w:lineRule="atLeast"/>
        <w:ind w:firstLine="420"/>
        <w:rPr>
          <w:color w:val="auto"/>
        </w:rPr>
      </w:pPr>
      <w:r>
        <w:rPr>
          <w:color w:val="auto"/>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92EC236">
      <w:pPr>
        <w:pStyle w:val="13"/>
        <w:widowControl/>
        <w:wordWrap w:val="0"/>
        <w:spacing w:beforeAutospacing="0" w:afterAutospacing="0" w:line="480" w:lineRule="atLeast"/>
        <w:ind w:firstLine="420"/>
        <w:rPr>
          <w:color w:val="auto"/>
        </w:rPr>
      </w:pPr>
      <w:r>
        <w:rPr>
          <w:color w:val="auto"/>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1DD8B60">
      <w:pPr>
        <w:pStyle w:val="13"/>
        <w:widowControl/>
        <w:wordWrap w:val="0"/>
        <w:spacing w:beforeAutospacing="0" w:afterAutospacing="0" w:line="480" w:lineRule="atLeast"/>
        <w:ind w:firstLine="420"/>
        <w:rPr>
          <w:color w:val="auto"/>
        </w:rPr>
      </w:pPr>
      <w:r>
        <w:rPr>
          <w:color w:val="auto"/>
        </w:rPr>
        <w:t> </w:t>
      </w:r>
    </w:p>
    <w:p w14:paraId="6B38C215">
      <w:pPr>
        <w:rPr>
          <w:b/>
          <w:bCs/>
          <w:color w:val="auto"/>
          <w:sz w:val="24"/>
        </w:rPr>
      </w:pPr>
      <w:r>
        <w:rPr>
          <w:b/>
          <w:bCs/>
          <w:color w:val="auto"/>
          <w:sz w:val="24"/>
        </w:rPr>
        <w:br w:type="page"/>
      </w:r>
    </w:p>
    <w:p w14:paraId="7B7A8228">
      <w:pPr>
        <w:pStyle w:val="6"/>
        <w:widowControl/>
        <w:spacing w:beforeAutospacing="0" w:afterAutospacing="0" w:line="312" w:lineRule="auto"/>
        <w:jc w:val="center"/>
        <w:rPr>
          <w:rFonts w:hint="default"/>
          <w:color w:val="auto"/>
        </w:rPr>
      </w:pPr>
      <w:r>
        <w:rPr>
          <w:color w:val="auto"/>
        </w:rPr>
        <w:t>三-2-②小型、微型企业等证明材料（价格扣除适用，若有）</w:t>
      </w:r>
    </w:p>
    <w:p w14:paraId="25E03357">
      <w:pPr>
        <w:pStyle w:val="13"/>
        <w:widowControl/>
        <w:wordWrap w:val="0"/>
        <w:spacing w:beforeAutospacing="0" w:afterAutospacing="0" w:line="312" w:lineRule="auto"/>
        <w:ind w:firstLine="420"/>
        <w:jc w:val="center"/>
        <w:rPr>
          <w:color w:val="auto"/>
        </w:rPr>
      </w:pPr>
      <w:r>
        <w:rPr>
          <w:color w:val="auto"/>
        </w:rPr>
        <w:t>编制说明</w:t>
      </w:r>
    </w:p>
    <w:p w14:paraId="251E5F5B">
      <w:pPr>
        <w:pStyle w:val="13"/>
        <w:widowControl/>
        <w:wordWrap w:val="0"/>
        <w:spacing w:beforeAutospacing="0" w:afterAutospacing="0" w:line="312" w:lineRule="auto"/>
        <w:ind w:firstLine="420"/>
        <w:rPr>
          <w:color w:val="auto"/>
        </w:rPr>
      </w:pPr>
      <w:r>
        <w:rPr>
          <w:color w:val="auto"/>
        </w:rPr>
        <w:t>1、投标人为监狱企业的，根据其提供的由省级以上监狱管理局、戒毒管理局（含新疆生产建设兵团）出具的属于监狱企业的证明文件进行认定，监狱企业视同小型、微型企业。</w:t>
      </w:r>
    </w:p>
    <w:p w14:paraId="193CFC3B">
      <w:pPr>
        <w:pStyle w:val="13"/>
        <w:widowControl/>
        <w:wordWrap w:val="0"/>
        <w:spacing w:beforeAutospacing="0" w:afterAutospacing="0" w:line="312" w:lineRule="auto"/>
        <w:ind w:firstLine="420"/>
        <w:rPr>
          <w:color w:val="auto"/>
        </w:rPr>
      </w:pPr>
      <w:r>
        <w:rPr>
          <w:color w:val="auto"/>
        </w:rPr>
        <w:t>2、投标人为残疾人福利性单位的，根据其提供的《残疾人福利性单位声明函》（格式附后）进行认定，残疾人福利性单位视同小型、微型企业。残疾人福利性单位属于小型、微型企业的，不重复享受政策。</w:t>
      </w:r>
    </w:p>
    <w:p w14:paraId="53A51290">
      <w:pPr>
        <w:pStyle w:val="13"/>
        <w:widowControl/>
        <w:wordWrap w:val="0"/>
        <w:spacing w:beforeAutospacing="0" w:afterAutospacing="0" w:line="312" w:lineRule="auto"/>
        <w:ind w:firstLine="420"/>
        <w:rPr>
          <w:color w:val="auto"/>
        </w:rPr>
      </w:pPr>
      <w:r>
        <w:rPr>
          <w:color w:val="auto"/>
        </w:rPr>
        <w:t>附：</w:t>
      </w:r>
    </w:p>
    <w:p w14:paraId="7EC601D0">
      <w:pPr>
        <w:pStyle w:val="6"/>
        <w:widowControl/>
        <w:spacing w:beforeAutospacing="0" w:afterAutospacing="0" w:line="312" w:lineRule="auto"/>
        <w:jc w:val="center"/>
        <w:rPr>
          <w:rFonts w:hint="default"/>
          <w:color w:val="auto"/>
        </w:rPr>
      </w:pPr>
      <w:r>
        <w:rPr>
          <w:color w:val="auto"/>
        </w:rPr>
        <w:t>残疾人福利性单位声明函（价格扣除适用，若有）</w:t>
      </w:r>
    </w:p>
    <w:p w14:paraId="0D409129">
      <w:pPr>
        <w:pStyle w:val="13"/>
        <w:widowControl/>
        <w:wordWrap w:val="0"/>
        <w:spacing w:beforeAutospacing="0" w:afterAutospacing="0" w:line="312" w:lineRule="auto"/>
        <w:ind w:firstLine="420"/>
        <w:rPr>
          <w:color w:val="auto"/>
        </w:rPr>
      </w:pPr>
      <w:r>
        <w:rPr>
          <w:color w:val="auto"/>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10D8A78">
      <w:pPr>
        <w:pStyle w:val="13"/>
        <w:widowControl/>
        <w:wordWrap w:val="0"/>
        <w:spacing w:beforeAutospacing="0" w:afterAutospacing="0" w:line="312" w:lineRule="auto"/>
        <w:ind w:firstLine="420"/>
        <w:rPr>
          <w:color w:val="auto"/>
        </w:rPr>
      </w:pPr>
      <w:r>
        <w:rPr>
          <w:color w:val="auto"/>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7F85D663">
      <w:pPr>
        <w:pStyle w:val="13"/>
        <w:widowControl/>
        <w:wordWrap w:val="0"/>
        <w:spacing w:beforeAutospacing="0" w:afterAutospacing="0" w:line="312" w:lineRule="auto"/>
        <w:ind w:firstLine="420"/>
        <w:rPr>
          <w:color w:val="auto"/>
        </w:rPr>
      </w:pPr>
      <w:r>
        <w:rPr>
          <w:color w:val="auto"/>
        </w:rPr>
        <w:t>（ ）由本投标人承建的（填写“所投采购包、品目号”）工程</w:t>
      </w:r>
    </w:p>
    <w:p w14:paraId="4C7E8808">
      <w:pPr>
        <w:pStyle w:val="13"/>
        <w:widowControl/>
        <w:wordWrap w:val="0"/>
        <w:spacing w:beforeAutospacing="0" w:afterAutospacing="0" w:line="312" w:lineRule="auto"/>
        <w:ind w:firstLine="420"/>
        <w:rPr>
          <w:color w:val="auto"/>
        </w:rPr>
      </w:pPr>
      <w:r>
        <w:rPr>
          <w:color w:val="auto"/>
        </w:rPr>
        <w:t>（ ）由本投标人承接的（填写“所投采购包、品目号”）服务；</w:t>
      </w:r>
    </w:p>
    <w:p w14:paraId="2D3567DC">
      <w:pPr>
        <w:pStyle w:val="13"/>
        <w:widowControl/>
        <w:wordWrap w:val="0"/>
        <w:spacing w:beforeAutospacing="0" w:afterAutospacing="0" w:line="312" w:lineRule="auto"/>
        <w:ind w:firstLine="420"/>
        <w:rPr>
          <w:color w:val="auto"/>
        </w:rPr>
      </w:pPr>
      <w:r>
        <w:rPr>
          <w:color w:val="auto"/>
        </w:rPr>
        <w:t>本投标人对上述声明的真实性负责。如有虚假，将依法承担相应责任。</w:t>
      </w:r>
    </w:p>
    <w:p w14:paraId="74DE2B4D">
      <w:pPr>
        <w:pStyle w:val="13"/>
        <w:widowControl/>
        <w:wordWrap w:val="0"/>
        <w:spacing w:beforeAutospacing="0" w:afterAutospacing="0" w:line="312" w:lineRule="auto"/>
        <w:ind w:firstLine="420"/>
        <w:rPr>
          <w:color w:val="auto"/>
        </w:rPr>
      </w:pPr>
      <w:r>
        <w:rPr>
          <w:color w:val="auto"/>
        </w:rPr>
        <w:t>备注：</w:t>
      </w:r>
    </w:p>
    <w:p w14:paraId="0A3014A6">
      <w:pPr>
        <w:pStyle w:val="13"/>
        <w:widowControl/>
        <w:wordWrap w:val="0"/>
        <w:spacing w:beforeAutospacing="0" w:afterAutospacing="0" w:line="312" w:lineRule="auto"/>
        <w:ind w:firstLine="420"/>
        <w:rPr>
          <w:color w:val="auto"/>
        </w:rPr>
      </w:pPr>
      <w:r>
        <w:rPr>
          <w:color w:val="auto"/>
        </w:rPr>
        <w:t>1、请投标人按照实际情况编制填写本声明函，并在相应的（）中打“√”。</w:t>
      </w:r>
    </w:p>
    <w:p w14:paraId="7194D887">
      <w:pPr>
        <w:pStyle w:val="13"/>
        <w:widowControl/>
        <w:wordWrap w:val="0"/>
        <w:spacing w:beforeAutospacing="0" w:afterAutospacing="0" w:line="312" w:lineRule="auto"/>
        <w:ind w:firstLine="420"/>
        <w:rPr>
          <w:color w:val="auto"/>
        </w:rPr>
      </w:pPr>
      <w:r>
        <w:rPr>
          <w:color w:val="auto"/>
        </w:rPr>
        <w:t>2、若《残疾人福利性单位声明函》内容不真实，视为提供虚假材料。</w:t>
      </w:r>
    </w:p>
    <w:p w14:paraId="7643A408">
      <w:pPr>
        <w:pStyle w:val="13"/>
        <w:widowControl/>
        <w:wordWrap w:val="0"/>
        <w:spacing w:beforeAutospacing="0" w:afterAutospacing="0" w:line="312" w:lineRule="auto"/>
        <w:ind w:firstLine="420"/>
        <w:jc w:val="right"/>
        <w:rPr>
          <w:color w:val="auto"/>
        </w:rPr>
      </w:pPr>
      <w:r>
        <w:rPr>
          <w:color w:val="auto"/>
        </w:rPr>
        <w:t>投标人：</w:t>
      </w:r>
      <w:r>
        <w:rPr>
          <w:color w:val="auto"/>
          <w:u w:val="single"/>
        </w:rPr>
        <w:t>（全称并加盖单位公章）</w:t>
      </w:r>
    </w:p>
    <w:p w14:paraId="1BF8C3D0">
      <w:pPr>
        <w:pStyle w:val="13"/>
        <w:widowControl/>
        <w:wordWrap w:val="0"/>
        <w:spacing w:beforeAutospacing="0" w:afterAutospacing="0" w:line="312" w:lineRule="auto"/>
        <w:ind w:firstLine="420"/>
        <w:jc w:val="right"/>
        <w:rPr>
          <w:color w:val="auto"/>
        </w:rPr>
      </w:pPr>
      <w:r>
        <w:rPr>
          <w:color w:val="auto"/>
        </w:rPr>
        <w:t>日期：</w:t>
      </w:r>
      <w:r>
        <w:rPr>
          <w:color w:val="auto"/>
          <w:u w:val="single"/>
        </w:rPr>
        <w:t>　　年　　月　　日</w:t>
      </w:r>
    </w:p>
    <w:p w14:paraId="317CD49C">
      <w:pPr>
        <w:pStyle w:val="13"/>
        <w:widowControl/>
        <w:wordWrap w:val="0"/>
        <w:spacing w:beforeAutospacing="0" w:afterAutospacing="0" w:line="312" w:lineRule="auto"/>
        <w:ind w:firstLine="420"/>
        <w:rPr>
          <w:color w:val="auto"/>
        </w:rPr>
      </w:pPr>
      <w:r>
        <w:rPr>
          <w:color w:val="auto"/>
        </w:rPr>
        <w:t> </w:t>
      </w:r>
    </w:p>
    <w:p w14:paraId="1CF53A8B">
      <w:pPr>
        <w:pStyle w:val="13"/>
        <w:widowControl/>
        <w:wordWrap w:val="0"/>
        <w:spacing w:beforeAutospacing="0" w:afterAutospacing="0" w:line="312" w:lineRule="auto"/>
        <w:ind w:firstLine="420"/>
        <w:rPr>
          <w:color w:val="auto"/>
        </w:rPr>
      </w:pPr>
      <w:r>
        <w:rPr>
          <w:color w:val="auto"/>
        </w:rPr>
        <w:t>附：</w:t>
      </w:r>
    </w:p>
    <w:p w14:paraId="06D3A01F">
      <w:pPr>
        <w:pStyle w:val="6"/>
        <w:widowControl/>
        <w:spacing w:beforeAutospacing="0" w:afterAutospacing="0" w:line="312" w:lineRule="auto"/>
        <w:jc w:val="center"/>
        <w:rPr>
          <w:rFonts w:hint="default"/>
          <w:color w:val="auto"/>
        </w:rPr>
      </w:pPr>
      <w:r>
        <w:rPr>
          <w:color w:val="auto"/>
        </w:rPr>
        <w:t>监狱企业证明材料</w:t>
      </w:r>
    </w:p>
    <w:p w14:paraId="7FB26C85">
      <w:pPr>
        <w:pStyle w:val="13"/>
        <w:widowControl/>
        <w:wordWrap w:val="0"/>
        <w:spacing w:beforeAutospacing="0" w:afterAutospacing="0" w:line="312" w:lineRule="auto"/>
        <w:ind w:firstLine="420"/>
        <w:rPr>
          <w:color w:val="auto"/>
        </w:rPr>
      </w:pPr>
      <w:r>
        <w:rPr>
          <w:color w:val="auto"/>
        </w:rPr>
        <w:t>投标人为监狱企业，提供本单位制造的货物（承接的服务），并在电子投标文件中提供省级以上监狱管理局、戒毒管理局（含新疆生产建设兵团）出具的属于监狱企业的证明文件。</w:t>
      </w:r>
    </w:p>
    <w:p w14:paraId="7AFA3169">
      <w:pPr>
        <w:pStyle w:val="13"/>
        <w:widowControl/>
        <w:wordWrap w:val="0"/>
        <w:spacing w:beforeAutospacing="0" w:afterAutospacing="0" w:line="312" w:lineRule="auto"/>
        <w:ind w:firstLine="420"/>
        <w:rPr>
          <w:color w:val="auto"/>
        </w:rPr>
      </w:pPr>
      <w:r>
        <w:rPr>
          <w:color w:val="auto"/>
        </w:rPr>
        <w:t> </w:t>
      </w:r>
    </w:p>
    <w:p w14:paraId="6B46762A">
      <w:pPr>
        <w:pStyle w:val="6"/>
        <w:widowControl/>
        <w:spacing w:beforeAutospacing="0" w:afterAutospacing="0" w:line="312" w:lineRule="auto"/>
        <w:jc w:val="center"/>
        <w:rPr>
          <w:rFonts w:hint="default"/>
          <w:color w:val="auto"/>
        </w:rPr>
      </w:pPr>
      <w:r>
        <w:rPr>
          <w:color w:val="auto"/>
        </w:rPr>
        <w:t>三-3招标文件规定的其他价格扣除证明材料（若有）</w:t>
      </w:r>
    </w:p>
    <w:p w14:paraId="09300E31">
      <w:pPr>
        <w:pStyle w:val="13"/>
        <w:widowControl/>
        <w:wordWrap w:val="0"/>
        <w:spacing w:beforeAutospacing="0" w:afterAutospacing="0" w:line="312" w:lineRule="auto"/>
        <w:ind w:firstLine="420"/>
        <w:jc w:val="center"/>
        <w:rPr>
          <w:color w:val="auto"/>
        </w:rPr>
      </w:pPr>
      <w:r>
        <w:rPr>
          <w:color w:val="auto"/>
        </w:rPr>
        <w:t>编制说明</w:t>
      </w:r>
    </w:p>
    <w:p w14:paraId="139D14B1">
      <w:pPr>
        <w:pStyle w:val="13"/>
        <w:widowControl/>
        <w:wordWrap w:val="0"/>
        <w:spacing w:beforeAutospacing="0" w:afterAutospacing="0" w:line="312" w:lineRule="auto"/>
        <w:ind w:firstLine="420"/>
        <w:rPr>
          <w:color w:val="auto"/>
        </w:rPr>
      </w:pPr>
      <w:r>
        <w:rPr>
          <w:color w:val="auto"/>
        </w:rPr>
        <w:t>若投标人可享受招标文件规定的除“节能（非强制类）、环境标志产品价格扣除”及“小型、微型企业产品等价格扣除”外的其他价格扣除优惠，则投标人应按照招标文件要求提供相应证明材料。</w:t>
      </w:r>
    </w:p>
    <w:p w14:paraId="0C2F8832">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16889AFE">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封面格式(技术商务部分)</w:t>
      </w:r>
    </w:p>
    <w:p w14:paraId="11AEB7ED">
      <w:pPr>
        <w:pStyle w:val="3"/>
        <w:widowControl/>
        <w:spacing w:beforeAutospacing="0" w:afterAutospacing="0"/>
        <w:jc w:val="center"/>
        <w:rPr>
          <w:rFonts w:hint="default"/>
          <w:color w:val="auto"/>
          <w:sz w:val="78"/>
          <w:szCs w:val="78"/>
        </w:rPr>
      </w:pPr>
      <w:r>
        <w:rPr>
          <w:color w:val="auto"/>
          <w:sz w:val="78"/>
          <w:szCs w:val="78"/>
        </w:rPr>
        <w:t>福建省政府采购投标文件</w:t>
      </w:r>
    </w:p>
    <w:p w14:paraId="76D2B4AB">
      <w:pPr>
        <w:pStyle w:val="3"/>
        <w:widowControl/>
        <w:spacing w:beforeAutospacing="0" w:afterAutospacing="0"/>
        <w:jc w:val="center"/>
        <w:rPr>
          <w:rFonts w:hint="default"/>
          <w:color w:val="auto"/>
          <w:sz w:val="78"/>
          <w:szCs w:val="78"/>
        </w:rPr>
      </w:pPr>
      <w:r>
        <w:rPr>
          <w:color w:val="auto"/>
          <w:sz w:val="78"/>
          <w:szCs w:val="78"/>
        </w:rPr>
        <w:t>（技术商务部分）</w:t>
      </w:r>
    </w:p>
    <w:p w14:paraId="0C69FF75">
      <w:pPr>
        <w:widowControl/>
        <w:spacing w:after="240"/>
        <w:jc w:val="left"/>
        <w:rPr>
          <w:color w:val="auto"/>
        </w:rPr>
      </w:pPr>
    </w:p>
    <w:p w14:paraId="5979DE61">
      <w:pPr>
        <w:pStyle w:val="4"/>
        <w:widowControl/>
        <w:spacing w:beforeAutospacing="0" w:afterAutospacing="0" w:line="480" w:lineRule="atLeast"/>
        <w:jc w:val="center"/>
        <w:rPr>
          <w:rFonts w:hint="default"/>
          <w:color w:val="auto"/>
          <w:sz w:val="39"/>
          <w:szCs w:val="39"/>
        </w:rPr>
      </w:pPr>
      <w:r>
        <w:rPr>
          <w:color w:val="auto"/>
          <w:sz w:val="39"/>
          <w:szCs w:val="39"/>
        </w:rPr>
        <w:t>（填写正本或副本）</w:t>
      </w:r>
    </w:p>
    <w:p w14:paraId="335515E4">
      <w:pPr>
        <w:widowControl/>
        <w:spacing w:after="240"/>
        <w:jc w:val="left"/>
        <w:rPr>
          <w:color w:val="auto"/>
        </w:rPr>
      </w:pPr>
      <w:r>
        <w:rPr>
          <w:rFonts w:ascii="宋体" w:hAnsi="宋体" w:eastAsia="宋体" w:cs="宋体"/>
          <w:color w:val="auto"/>
          <w:kern w:val="0"/>
          <w:sz w:val="24"/>
          <w:lang w:bidi="ar"/>
        </w:rPr>
        <w:br w:type="textWrapping"/>
      </w:r>
      <w:r>
        <w:rPr>
          <w:rFonts w:ascii="宋体" w:hAnsi="宋体" w:eastAsia="宋体" w:cs="宋体"/>
          <w:color w:val="auto"/>
          <w:kern w:val="0"/>
          <w:sz w:val="24"/>
          <w:lang w:bidi="ar"/>
        </w:rPr>
        <w:br w:type="textWrapping"/>
      </w:r>
    </w:p>
    <w:p w14:paraId="62359FD2">
      <w:pPr>
        <w:pStyle w:val="5"/>
        <w:widowControl/>
        <w:spacing w:beforeAutospacing="0" w:afterAutospacing="0" w:line="480" w:lineRule="atLeast"/>
        <w:jc w:val="center"/>
        <w:rPr>
          <w:rFonts w:hint="default"/>
          <w:color w:val="auto"/>
        </w:rPr>
      </w:pPr>
      <w:r>
        <w:rPr>
          <w:color w:val="auto"/>
        </w:rPr>
        <w:t>项目名称：（由投标人填写）</w:t>
      </w:r>
    </w:p>
    <w:p w14:paraId="3E412CE1">
      <w:pPr>
        <w:pStyle w:val="5"/>
        <w:widowControl/>
        <w:spacing w:beforeAutospacing="0" w:afterAutospacing="0" w:line="480" w:lineRule="atLeast"/>
        <w:jc w:val="center"/>
        <w:rPr>
          <w:rFonts w:hint="default"/>
          <w:color w:val="auto"/>
        </w:rPr>
      </w:pPr>
      <w:r>
        <w:rPr>
          <w:color w:val="auto"/>
        </w:rPr>
        <w:t>备案编号：（由投标人填写）</w:t>
      </w:r>
    </w:p>
    <w:p w14:paraId="65639BA9">
      <w:pPr>
        <w:pStyle w:val="5"/>
        <w:widowControl/>
        <w:spacing w:beforeAutospacing="0" w:afterAutospacing="0" w:line="480" w:lineRule="atLeast"/>
        <w:jc w:val="center"/>
        <w:rPr>
          <w:rFonts w:hint="default"/>
          <w:color w:val="auto"/>
        </w:rPr>
      </w:pPr>
      <w:r>
        <w:rPr>
          <w:color w:val="auto"/>
        </w:rPr>
        <w:t>项目编号：（由投标人填写）</w:t>
      </w:r>
    </w:p>
    <w:p w14:paraId="3957A020">
      <w:pPr>
        <w:pStyle w:val="5"/>
        <w:widowControl/>
        <w:spacing w:beforeAutospacing="0" w:afterAutospacing="0" w:line="480" w:lineRule="atLeast"/>
        <w:jc w:val="center"/>
        <w:rPr>
          <w:rFonts w:hint="default"/>
          <w:color w:val="auto"/>
        </w:rPr>
      </w:pPr>
      <w:r>
        <w:rPr>
          <w:color w:val="auto"/>
        </w:rPr>
        <w:t>所投采购包：（由投标人填写）</w:t>
      </w:r>
    </w:p>
    <w:p w14:paraId="71A6BD85">
      <w:pPr>
        <w:pStyle w:val="5"/>
        <w:widowControl/>
        <w:spacing w:beforeAutospacing="0" w:afterAutospacing="0" w:line="480" w:lineRule="atLeast"/>
        <w:jc w:val="center"/>
        <w:rPr>
          <w:rFonts w:hint="default"/>
          <w:color w:val="auto"/>
        </w:rPr>
      </w:pPr>
      <w:r>
        <w:rPr>
          <w:color w:val="auto"/>
        </w:rPr>
        <w:t>投标人：（填写“全称”）</w:t>
      </w:r>
    </w:p>
    <w:p w14:paraId="24C1859D">
      <w:pPr>
        <w:pStyle w:val="5"/>
        <w:widowControl/>
        <w:spacing w:beforeAutospacing="0" w:afterAutospacing="0" w:line="480" w:lineRule="atLeast"/>
        <w:jc w:val="center"/>
        <w:rPr>
          <w:rFonts w:hint="default"/>
          <w:color w:val="auto"/>
        </w:rPr>
      </w:pPr>
      <w:r>
        <w:rPr>
          <w:color w:val="auto"/>
        </w:rPr>
        <w:t>（由投标人填写）年（由投标人填写）月</w:t>
      </w:r>
    </w:p>
    <w:p w14:paraId="2F2F99E6">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502FD96E">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索引</w:t>
      </w:r>
    </w:p>
    <w:p w14:paraId="56B538BC">
      <w:pPr>
        <w:pStyle w:val="13"/>
        <w:widowControl/>
        <w:wordWrap w:val="0"/>
        <w:spacing w:beforeAutospacing="0" w:afterAutospacing="0" w:line="480" w:lineRule="atLeast"/>
        <w:ind w:firstLine="420"/>
        <w:rPr>
          <w:color w:val="auto"/>
        </w:rPr>
      </w:pPr>
      <w:r>
        <w:rPr>
          <w:color w:val="auto"/>
        </w:rPr>
        <w:t>一、标的说明一览表</w:t>
      </w:r>
    </w:p>
    <w:p w14:paraId="014E7418">
      <w:pPr>
        <w:pStyle w:val="13"/>
        <w:widowControl/>
        <w:wordWrap w:val="0"/>
        <w:spacing w:beforeAutospacing="0" w:afterAutospacing="0" w:line="480" w:lineRule="atLeast"/>
        <w:ind w:firstLine="420"/>
        <w:rPr>
          <w:color w:val="auto"/>
        </w:rPr>
      </w:pPr>
      <w:r>
        <w:rPr>
          <w:color w:val="auto"/>
        </w:rPr>
        <w:t>二、技术和服务要求响应表</w:t>
      </w:r>
    </w:p>
    <w:p w14:paraId="39C8707F">
      <w:pPr>
        <w:pStyle w:val="13"/>
        <w:widowControl/>
        <w:wordWrap w:val="0"/>
        <w:spacing w:beforeAutospacing="0" w:afterAutospacing="0" w:line="480" w:lineRule="atLeast"/>
        <w:ind w:firstLine="420"/>
        <w:rPr>
          <w:color w:val="auto"/>
        </w:rPr>
      </w:pPr>
      <w:r>
        <w:rPr>
          <w:color w:val="auto"/>
        </w:rPr>
        <w:t>三、商务条件响应表</w:t>
      </w:r>
    </w:p>
    <w:p w14:paraId="59907F52">
      <w:pPr>
        <w:pStyle w:val="13"/>
        <w:widowControl/>
        <w:wordWrap w:val="0"/>
        <w:spacing w:beforeAutospacing="0" w:afterAutospacing="0" w:line="480" w:lineRule="atLeast"/>
        <w:ind w:firstLine="420"/>
        <w:rPr>
          <w:color w:val="auto"/>
        </w:rPr>
      </w:pPr>
      <w:r>
        <w:rPr>
          <w:color w:val="auto"/>
        </w:rPr>
        <w:t>四、投标人提交的其他资料（若有）</w:t>
      </w:r>
    </w:p>
    <w:p w14:paraId="17714129">
      <w:pPr>
        <w:pStyle w:val="13"/>
        <w:widowControl/>
        <w:wordWrap w:val="0"/>
        <w:spacing w:beforeAutospacing="0" w:afterAutospacing="0" w:line="480" w:lineRule="atLeast"/>
        <w:ind w:firstLine="420"/>
        <w:rPr>
          <w:color w:val="auto"/>
        </w:rPr>
      </w:pPr>
      <w:r>
        <w:rPr>
          <w:color w:val="auto"/>
        </w:rPr>
        <w:t>※注意</w:t>
      </w:r>
    </w:p>
    <w:p w14:paraId="6EDD8999">
      <w:pPr>
        <w:pStyle w:val="13"/>
        <w:widowControl/>
        <w:wordWrap w:val="0"/>
        <w:spacing w:beforeAutospacing="0" w:afterAutospacing="0" w:line="480" w:lineRule="atLeast"/>
        <w:ind w:firstLine="420"/>
        <w:rPr>
          <w:color w:val="auto"/>
        </w:rPr>
      </w:pPr>
      <w:r>
        <w:rPr>
          <w:color w:val="auto"/>
        </w:rPr>
        <w:t>技术商务部分中不得出现报价部分的全部或部分的投标报价信息（或组成资料），否则符合性审查不合格。</w:t>
      </w:r>
    </w:p>
    <w:p w14:paraId="43F4AC44">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1C8185F2">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一、标的说明一览表</w:t>
      </w:r>
    </w:p>
    <w:p w14:paraId="2FFC5534">
      <w:pPr>
        <w:pStyle w:val="13"/>
        <w:widowControl/>
        <w:wordWrap w:val="0"/>
        <w:spacing w:beforeAutospacing="0" w:afterAutospacing="0" w:line="480" w:lineRule="atLeast"/>
        <w:ind w:firstLine="420"/>
        <w:rPr>
          <w:color w:val="auto"/>
        </w:rPr>
      </w:pPr>
      <w:r>
        <w:rPr>
          <w:color w:val="auto"/>
        </w:rPr>
        <w:t>项目编号：</w:t>
      </w:r>
      <w:r>
        <w:rPr>
          <w:color w:val="auto"/>
          <w:u w:val="single"/>
        </w:rPr>
        <w:t>　　　　　　　　</w:t>
      </w:r>
    </w:p>
    <w:tbl>
      <w:tblPr>
        <w:tblStyle w:val="15"/>
        <w:tblW w:w="4997" w:type="pct"/>
        <w:tblInd w:w="0" w:type="dxa"/>
        <w:tblLayout w:type="autofit"/>
        <w:tblCellMar>
          <w:top w:w="0" w:type="dxa"/>
          <w:left w:w="0" w:type="dxa"/>
          <w:bottom w:w="0" w:type="dxa"/>
          <w:right w:w="0" w:type="dxa"/>
        </w:tblCellMar>
      </w:tblPr>
      <w:tblGrid>
        <w:gridCol w:w="1505"/>
        <w:gridCol w:w="1505"/>
        <w:gridCol w:w="1882"/>
        <w:gridCol w:w="1128"/>
        <w:gridCol w:w="1128"/>
        <w:gridCol w:w="1506"/>
        <w:gridCol w:w="1128"/>
      </w:tblGrid>
      <w:tr w14:paraId="0C32CB27">
        <w:tblPrEx>
          <w:tblCellMar>
            <w:top w:w="0" w:type="dxa"/>
            <w:left w:w="0" w:type="dxa"/>
            <w:bottom w:w="0" w:type="dxa"/>
            <w:right w:w="0" w:type="dxa"/>
          </w:tblCellMar>
        </w:tblPrEx>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E5D7FE2">
            <w:pPr>
              <w:pStyle w:val="13"/>
              <w:widowControl/>
              <w:wordWrap w:val="0"/>
              <w:spacing w:beforeAutospacing="0" w:afterAutospacing="0" w:line="480" w:lineRule="atLeast"/>
              <w:jc w:val="center"/>
              <w:rPr>
                <w:color w:val="auto"/>
              </w:rPr>
            </w:pPr>
            <w:r>
              <w:rPr>
                <w:color w:val="auto"/>
              </w:rPr>
              <w:t>采购包</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3FFF2B1">
            <w:pPr>
              <w:pStyle w:val="13"/>
              <w:widowControl/>
              <w:wordWrap w:val="0"/>
              <w:spacing w:beforeAutospacing="0" w:afterAutospacing="0" w:line="480" w:lineRule="atLeast"/>
              <w:jc w:val="center"/>
              <w:rPr>
                <w:color w:val="auto"/>
              </w:rPr>
            </w:pPr>
            <w:r>
              <w:rPr>
                <w:color w:val="auto"/>
              </w:rPr>
              <w:t>品目号</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0E5839">
            <w:pPr>
              <w:pStyle w:val="13"/>
              <w:widowControl/>
              <w:wordWrap w:val="0"/>
              <w:spacing w:beforeAutospacing="0" w:afterAutospacing="0" w:line="480" w:lineRule="atLeast"/>
              <w:jc w:val="center"/>
              <w:rPr>
                <w:color w:val="auto"/>
              </w:rPr>
            </w:pPr>
            <w:r>
              <w:rPr>
                <w:color w:val="auto"/>
              </w:rPr>
              <w:t>投标标的</w:t>
            </w: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A5B806F">
            <w:pPr>
              <w:pStyle w:val="13"/>
              <w:widowControl/>
              <w:wordWrap w:val="0"/>
              <w:spacing w:beforeAutospacing="0" w:afterAutospacing="0" w:line="480" w:lineRule="atLeast"/>
              <w:jc w:val="center"/>
              <w:rPr>
                <w:color w:val="auto"/>
              </w:rPr>
            </w:pPr>
            <w:r>
              <w:rPr>
                <w:color w:val="auto"/>
              </w:rPr>
              <w:t>数量</w:t>
            </w: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35B1ABD">
            <w:pPr>
              <w:pStyle w:val="13"/>
              <w:widowControl/>
              <w:wordWrap w:val="0"/>
              <w:spacing w:beforeAutospacing="0" w:afterAutospacing="0" w:line="480" w:lineRule="atLeast"/>
              <w:jc w:val="center"/>
              <w:rPr>
                <w:color w:val="auto"/>
              </w:rPr>
            </w:pPr>
            <w:r>
              <w:rPr>
                <w:color w:val="auto"/>
              </w:rPr>
              <w:t>规格</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91D742A">
            <w:pPr>
              <w:pStyle w:val="13"/>
              <w:widowControl/>
              <w:wordWrap w:val="0"/>
              <w:spacing w:beforeAutospacing="0" w:afterAutospacing="0" w:line="480" w:lineRule="atLeast"/>
              <w:jc w:val="center"/>
              <w:rPr>
                <w:color w:val="auto"/>
              </w:rPr>
            </w:pPr>
            <w:r>
              <w:rPr>
                <w:color w:val="auto"/>
              </w:rPr>
              <w:t>来源地</w:t>
            </w: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9FE4F3D">
            <w:pPr>
              <w:pStyle w:val="13"/>
              <w:widowControl/>
              <w:wordWrap w:val="0"/>
              <w:spacing w:beforeAutospacing="0" w:afterAutospacing="0" w:line="480" w:lineRule="atLeast"/>
              <w:jc w:val="center"/>
              <w:rPr>
                <w:color w:val="auto"/>
              </w:rPr>
            </w:pPr>
            <w:r>
              <w:rPr>
                <w:color w:val="auto"/>
              </w:rPr>
              <w:t>备注</w:t>
            </w:r>
          </w:p>
        </w:tc>
      </w:tr>
      <w:tr w14:paraId="1EE95CDE">
        <w:tblPrEx>
          <w:tblCellMar>
            <w:top w:w="0" w:type="dxa"/>
            <w:left w:w="0" w:type="dxa"/>
            <w:bottom w:w="0" w:type="dxa"/>
            <w:right w:w="0" w:type="dxa"/>
          </w:tblCellMar>
        </w:tblPrEx>
        <w:tc>
          <w:tcPr>
            <w:tcW w:w="769" w:type="pct"/>
            <w:vMerge w:val="restar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3A8518A">
            <w:pPr>
              <w:pStyle w:val="13"/>
              <w:widowControl/>
              <w:wordWrap w:val="0"/>
              <w:spacing w:beforeAutospacing="0" w:afterAutospacing="0" w:line="480" w:lineRule="atLeast"/>
              <w:jc w:val="center"/>
              <w:rPr>
                <w:color w:val="auto"/>
              </w:rPr>
            </w:pPr>
            <w:r>
              <w:rPr>
                <w:color w:val="auto"/>
              </w:rPr>
              <w:t>*</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B4CE1B7">
            <w:pPr>
              <w:pStyle w:val="13"/>
              <w:widowControl/>
              <w:wordWrap w:val="0"/>
              <w:spacing w:beforeAutospacing="0" w:afterAutospacing="0" w:line="480" w:lineRule="atLeast"/>
              <w:jc w:val="center"/>
              <w:rPr>
                <w:color w:val="auto"/>
              </w:rPr>
            </w:pPr>
            <w:r>
              <w:rPr>
                <w:color w:val="auto"/>
              </w:rPr>
              <w:t>*-1</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F7C075E">
            <w:pPr>
              <w:jc w:val="center"/>
              <w:rPr>
                <w:rFonts w:ascii="宋体"/>
                <w:color w:val="auto"/>
                <w:sz w:val="24"/>
              </w:rPr>
            </w:pP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336B7B">
            <w:pPr>
              <w:jc w:val="center"/>
              <w:rPr>
                <w:rFonts w:ascii="宋体"/>
                <w:color w:val="auto"/>
                <w:sz w:val="24"/>
              </w:rPr>
            </w:pP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3AF085A">
            <w:pPr>
              <w:jc w:val="center"/>
              <w:rPr>
                <w:rFonts w:ascii="宋体"/>
                <w:color w:val="auto"/>
                <w:sz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CE04727">
            <w:pPr>
              <w:jc w:val="center"/>
              <w:rPr>
                <w:rFonts w:ascii="宋体"/>
                <w:color w:val="auto"/>
                <w:sz w:val="24"/>
              </w:rPr>
            </w:pPr>
          </w:p>
        </w:tc>
        <w:tc>
          <w:tcPr>
            <w:tcW w:w="576" w:type="pct"/>
            <w:vAlign w:val="center"/>
          </w:tcPr>
          <w:p w14:paraId="53167091">
            <w:pPr>
              <w:rPr>
                <w:rFonts w:ascii="宋体"/>
                <w:color w:val="auto"/>
                <w:sz w:val="24"/>
              </w:rPr>
            </w:pPr>
          </w:p>
        </w:tc>
      </w:tr>
      <w:tr w14:paraId="7D2E7D8B">
        <w:tblPrEx>
          <w:tblCellMar>
            <w:top w:w="0" w:type="dxa"/>
            <w:left w:w="0" w:type="dxa"/>
            <w:bottom w:w="0" w:type="dxa"/>
            <w:right w:w="0" w:type="dxa"/>
          </w:tblCellMar>
        </w:tblPrEx>
        <w:tc>
          <w:tcPr>
            <w:tcW w:w="769" w:type="pct"/>
            <w:vMerge w:val="continue"/>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99C8397">
            <w:pPr>
              <w:jc w:val="center"/>
              <w:rPr>
                <w:rFonts w:ascii="宋体"/>
                <w:color w:val="auto"/>
                <w:sz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713AFC">
            <w:pPr>
              <w:pStyle w:val="13"/>
              <w:widowControl/>
              <w:wordWrap w:val="0"/>
              <w:spacing w:beforeAutospacing="0" w:afterAutospacing="0" w:line="480" w:lineRule="atLeast"/>
              <w:jc w:val="center"/>
              <w:rPr>
                <w:color w:val="auto"/>
              </w:rPr>
            </w:pPr>
            <w:r>
              <w:rPr>
                <w:color w:val="auto"/>
              </w:rPr>
              <w:t>…</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6F0843B">
            <w:pPr>
              <w:jc w:val="center"/>
              <w:rPr>
                <w:rFonts w:ascii="宋体"/>
                <w:color w:val="auto"/>
                <w:sz w:val="24"/>
              </w:rPr>
            </w:pP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40D8521">
            <w:pPr>
              <w:jc w:val="center"/>
              <w:rPr>
                <w:rFonts w:ascii="宋体"/>
                <w:color w:val="auto"/>
                <w:sz w:val="24"/>
              </w:rPr>
            </w:pP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5B91796">
            <w:pPr>
              <w:jc w:val="center"/>
              <w:rPr>
                <w:rFonts w:ascii="宋体"/>
                <w:color w:val="auto"/>
                <w:sz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8CA8BBD">
            <w:pPr>
              <w:jc w:val="center"/>
              <w:rPr>
                <w:rFonts w:ascii="宋体"/>
                <w:color w:val="auto"/>
                <w:sz w:val="24"/>
              </w:rPr>
            </w:pPr>
          </w:p>
        </w:tc>
        <w:tc>
          <w:tcPr>
            <w:tcW w:w="576" w:type="pct"/>
            <w:vAlign w:val="center"/>
          </w:tcPr>
          <w:p w14:paraId="1D5FBEFC">
            <w:pPr>
              <w:rPr>
                <w:rFonts w:ascii="宋体"/>
                <w:color w:val="auto"/>
                <w:sz w:val="24"/>
              </w:rPr>
            </w:pPr>
          </w:p>
        </w:tc>
      </w:tr>
      <w:tr w14:paraId="00DFC0D9">
        <w:tblPrEx>
          <w:tblCellMar>
            <w:top w:w="0" w:type="dxa"/>
            <w:left w:w="0" w:type="dxa"/>
            <w:bottom w:w="0" w:type="dxa"/>
            <w:right w:w="0" w:type="dxa"/>
          </w:tblCellMar>
        </w:tblPrEx>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B933FF1">
            <w:pPr>
              <w:pStyle w:val="13"/>
              <w:widowControl/>
              <w:wordWrap w:val="0"/>
              <w:spacing w:beforeAutospacing="0" w:afterAutospacing="0" w:line="480" w:lineRule="atLeast"/>
              <w:jc w:val="center"/>
              <w:rPr>
                <w:color w:val="auto"/>
              </w:rPr>
            </w:pPr>
            <w:r>
              <w:rPr>
                <w:color w:val="auto"/>
              </w:rPr>
              <w:t>…</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B0909E5">
            <w:pPr>
              <w:jc w:val="center"/>
              <w:rPr>
                <w:rFonts w:ascii="宋体"/>
                <w:color w:val="auto"/>
                <w:sz w:val="24"/>
              </w:rPr>
            </w:pP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4CD6E16">
            <w:pPr>
              <w:jc w:val="center"/>
              <w:rPr>
                <w:rFonts w:ascii="宋体"/>
                <w:color w:val="auto"/>
                <w:sz w:val="24"/>
              </w:rPr>
            </w:pP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804F7F0">
            <w:pPr>
              <w:jc w:val="center"/>
              <w:rPr>
                <w:rFonts w:ascii="宋体"/>
                <w:color w:val="auto"/>
                <w:sz w:val="24"/>
              </w:rPr>
            </w:pPr>
          </w:p>
        </w:tc>
        <w:tc>
          <w:tcPr>
            <w:tcW w:w="576"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1A8A9FF">
            <w:pPr>
              <w:jc w:val="center"/>
              <w:rPr>
                <w:rFonts w:ascii="宋体"/>
                <w:color w:val="auto"/>
                <w:sz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8E867C">
            <w:pPr>
              <w:jc w:val="center"/>
              <w:rPr>
                <w:rFonts w:ascii="宋体"/>
                <w:color w:val="auto"/>
                <w:sz w:val="24"/>
              </w:rPr>
            </w:pPr>
          </w:p>
        </w:tc>
        <w:tc>
          <w:tcPr>
            <w:tcW w:w="576" w:type="pct"/>
            <w:vAlign w:val="center"/>
          </w:tcPr>
          <w:p w14:paraId="4CCA1DA2">
            <w:pPr>
              <w:rPr>
                <w:rFonts w:ascii="宋体"/>
                <w:color w:val="auto"/>
                <w:sz w:val="24"/>
              </w:rPr>
            </w:pPr>
          </w:p>
        </w:tc>
      </w:tr>
    </w:tbl>
    <w:p w14:paraId="22F5F503">
      <w:pPr>
        <w:pStyle w:val="13"/>
        <w:widowControl/>
        <w:wordWrap w:val="0"/>
        <w:spacing w:beforeAutospacing="0" w:afterAutospacing="0" w:line="480" w:lineRule="atLeast"/>
        <w:ind w:firstLine="420"/>
        <w:rPr>
          <w:color w:val="auto"/>
        </w:rPr>
      </w:pPr>
      <w:r>
        <w:rPr>
          <w:color w:val="auto"/>
        </w:rPr>
        <w:t>※注意：</w:t>
      </w:r>
    </w:p>
    <w:p w14:paraId="50C54610">
      <w:pPr>
        <w:pStyle w:val="13"/>
        <w:widowControl/>
        <w:wordWrap w:val="0"/>
        <w:spacing w:beforeAutospacing="0" w:afterAutospacing="0" w:line="480" w:lineRule="atLeast"/>
        <w:ind w:firstLine="420"/>
        <w:rPr>
          <w:color w:val="auto"/>
        </w:rPr>
      </w:pPr>
      <w:r>
        <w:rPr>
          <w:color w:val="auto"/>
        </w:rPr>
        <w:t>1、本表应按照下列规定填写：</w:t>
      </w:r>
    </w:p>
    <w:p w14:paraId="3B1DAE37">
      <w:pPr>
        <w:pStyle w:val="13"/>
        <w:widowControl/>
        <w:wordWrap w:val="0"/>
        <w:spacing w:beforeAutospacing="0" w:afterAutospacing="0" w:line="480" w:lineRule="atLeast"/>
        <w:ind w:firstLine="420"/>
        <w:rPr>
          <w:color w:val="auto"/>
        </w:rPr>
      </w:pPr>
      <w:r>
        <w:rPr>
          <w:color w:val="auto"/>
        </w:rPr>
        <w:t>1.1“采购包”、“品目号”、“投标标的”及“数量”应与招标文件《采购标的一览表》中的有关内容（“采购包”、“品目号”、“采购标的”及“数量”）保持一致。</w:t>
      </w:r>
    </w:p>
    <w:p w14:paraId="7CB14067">
      <w:pPr>
        <w:pStyle w:val="13"/>
        <w:widowControl/>
        <w:wordWrap w:val="0"/>
        <w:spacing w:beforeAutospacing="0" w:afterAutospacing="0" w:line="480" w:lineRule="atLeast"/>
        <w:ind w:firstLine="420"/>
        <w:rPr>
          <w:color w:val="auto"/>
        </w:rPr>
      </w:pPr>
      <w:r>
        <w:rPr>
          <w:color w:val="auto"/>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3700BA1C">
      <w:pPr>
        <w:pStyle w:val="13"/>
        <w:widowControl/>
        <w:wordWrap w:val="0"/>
        <w:spacing w:beforeAutospacing="0" w:afterAutospacing="0" w:line="480" w:lineRule="atLeast"/>
        <w:ind w:firstLine="420"/>
        <w:rPr>
          <w:color w:val="auto"/>
        </w:rPr>
      </w:pPr>
      <w:r>
        <w:rPr>
          <w:color w:val="auto"/>
        </w:rPr>
        <w:t>1.3“投标标的”为服务的：“规格”项下应填写服务提供者提供的服务标准及品牌（若有）。“来源地”应填写服务提供者的所在地。“备注”项下应填写关于服务标准所涵盖的具体项目或内容的说明等。</w:t>
      </w:r>
    </w:p>
    <w:p w14:paraId="31F0A667">
      <w:pPr>
        <w:pStyle w:val="13"/>
        <w:widowControl/>
        <w:wordWrap w:val="0"/>
        <w:spacing w:beforeAutospacing="0" w:afterAutospacing="0" w:line="480" w:lineRule="atLeast"/>
        <w:ind w:firstLine="420"/>
        <w:rPr>
          <w:color w:val="auto"/>
        </w:rPr>
      </w:pPr>
      <w:r>
        <w:rPr>
          <w:color w:val="auto"/>
        </w:rPr>
        <w:t>2、投标人需要说明的内容若需特殊表达，应先在本表中进行相应说明，再另页应答，但应做好标注说明，方便评委查阅评审。未标注说明可能导致的不利的评审后果由投标人自行承担。</w:t>
      </w:r>
    </w:p>
    <w:p w14:paraId="782C9C46">
      <w:pPr>
        <w:pStyle w:val="13"/>
        <w:widowControl/>
        <w:wordWrap w:val="0"/>
        <w:spacing w:beforeAutospacing="0" w:afterAutospacing="0" w:line="480" w:lineRule="atLeast"/>
        <w:ind w:firstLine="420"/>
        <w:rPr>
          <w:color w:val="auto"/>
        </w:rPr>
      </w:pPr>
      <w:r>
        <w:rPr>
          <w:color w:val="auto"/>
        </w:rPr>
        <w:t>3、电子投标文件中涉及“投标标的”、“数量”、“规格”、“来源地”的内容若不一致，以投标客户端的投标（响应）报价明细表为准。</w:t>
      </w:r>
    </w:p>
    <w:p w14:paraId="627427FB">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1D2EC072">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25999D59">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11362132">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64A4480A">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二、技术和服务要求响应表</w:t>
      </w:r>
    </w:p>
    <w:p w14:paraId="0D6C8F69">
      <w:pPr>
        <w:pStyle w:val="13"/>
        <w:widowControl/>
        <w:wordWrap w:val="0"/>
        <w:spacing w:beforeAutospacing="0" w:afterAutospacing="0" w:line="480" w:lineRule="atLeast"/>
        <w:ind w:firstLine="420"/>
        <w:rPr>
          <w:color w:val="auto"/>
        </w:rPr>
      </w:pPr>
      <w:r>
        <w:rPr>
          <w:color w:val="auto"/>
        </w:rPr>
        <w:t>项目编号：</w:t>
      </w:r>
      <w:r>
        <w:rPr>
          <w:color w:val="auto"/>
          <w:u w:val="single"/>
        </w:rPr>
        <w:t>　　　　　　　　</w:t>
      </w:r>
    </w:p>
    <w:tbl>
      <w:tblPr>
        <w:tblStyle w:val="15"/>
        <w:tblW w:w="4998" w:type="pct"/>
        <w:tblInd w:w="0" w:type="dxa"/>
        <w:tblLayout w:type="autofit"/>
        <w:tblCellMar>
          <w:top w:w="0" w:type="dxa"/>
          <w:left w:w="0" w:type="dxa"/>
          <w:bottom w:w="0" w:type="dxa"/>
          <w:right w:w="0" w:type="dxa"/>
        </w:tblCellMar>
      </w:tblPr>
      <w:tblGrid>
        <w:gridCol w:w="1348"/>
        <w:gridCol w:w="1349"/>
        <w:gridCol w:w="2700"/>
        <w:gridCol w:w="1687"/>
        <w:gridCol w:w="2700"/>
      </w:tblGrid>
      <w:tr w14:paraId="418E99CB">
        <w:tblPrEx>
          <w:tblCellMar>
            <w:top w:w="0" w:type="dxa"/>
            <w:left w:w="0" w:type="dxa"/>
            <w:bottom w:w="0" w:type="dxa"/>
            <w:right w:w="0" w:type="dxa"/>
          </w:tblCellMar>
        </w:tblPrEx>
        <w:tc>
          <w:tcPr>
            <w:tcW w:w="68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8C67894">
            <w:pPr>
              <w:pStyle w:val="13"/>
              <w:widowControl/>
              <w:wordWrap w:val="0"/>
              <w:spacing w:beforeAutospacing="0" w:afterAutospacing="0" w:line="480" w:lineRule="atLeast"/>
              <w:jc w:val="center"/>
              <w:rPr>
                <w:color w:val="auto"/>
              </w:rPr>
            </w:pPr>
            <w:r>
              <w:rPr>
                <w:color w:val="auto"/>
              </w:rPr>
              <w:t>采购包</w:t>
            </w:r>
          </w:p>
        </w:tc>
        <w:tc>
          <w:tcPr>
            <w:tcW w:w="68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0C798B">
            <w:pPr>
              <w:pStyle w:val="13"/>
              <w:widowControl/>
              <w:wordWrap w:val="0"/>
              <w:spacing w:beforeAutospacing="0" w:afterAutospacing="0" w:line="480" w:lineRule="atLeast"/>
              <w:jc w:val="center"/>
              <w:rPr>
                <w:color w:val="auto"/>
              </w:rPr>
            </w:pPr>
            <w:r>
              <w:rPr>
                <w:color w:val="auto"/>
              </w:rPr>
              <w:t>品目号</w:t>
            </w: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9F90AE">
            <w:pPr>
              <w:pStyle w:val="13"/>
              <w:widowControl/>
              <w:wordWrap w:val="0"/>
              <w:spacing w:beforeAutospacing="0" w:afterAutospacing="0" w:line="480" w:lineRule="atLeast"/>
              <w:jc w:val="center"/>
              <w:rPr>
                <w:color w:val="auto"/>
              </w:rPr>
            </w:pPr>
            <w:r>
              <w:rPr>
                <w:color w:val="auto"/>
              </w:rPr>
              <w:t>技术和服务要求</w:t>
            </w:r>
          </w:p>
        </w:tc>
        <w:tc>
          <w:tcPr>
            <w:tcW w:w="862"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7E2C1E">
            <w:pPr>
              <w:pStyle w:val="13"/>
              <w:widowControl/>
              <w:wordWrap w:val="0"/>
              <w:spacing w:beforeAutospacing="0" w:afterAutospacing="0" w:line="480" w:lineRule="atLeast"/>
              <w:jc w:val="center"/>
              <w:rPr>
                <w:color w:val="auto"/>
              </w:rPr>
            </w:pPr>
            <w:r>
              <w:rPr>
                <w:color w:val="auto"/>
              </w:rPr>
              <w:t>投标响应</w:t>
            </w: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D6F4A9F">
            <w:pPr>
              <w:pStyle w:val="13"/>
              <w:widowControl/>
              <w:wordWrap w:val="0"/>
              <w:spacing w:beforeAutospacing="0" w:afterAutospacing="0" w:line="480" w:lineRule="atLeast"/>
              <w:jc w:val="center"/>
              <w:rPr>
                <w:color w:val="auto"/>
              </w:rPr>
            </w:pPr>
            <w:r>
              <w:rPr>
                <w:color w:val="auto"/>
              </w:rPr>
              <w:t>是否偏离及说明</w:t>
            </w:r>
          </w:p>
        </w:tc>
      </w:tr>
      <w:tr w14:paraId="1D74434B">
        <w:tblPrEx>
          <w:tblCellMar>
            <w:top w:w="0" w:type="dxa"/>
            <w:left w:w="0" w:type="dxa"/>
            <w:bottom w:w="0" w:type="dxa"/>
            <w:right w:w="0" w:type="dxa"/>
          </w:tblCellMar>
        </w:tblPrEx>
        <w:tc>
          <w:tcPr>
            <w:tcW w:w="689" w:type="pct"/>
            <w:vMerge w:val="restar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AEC708">
            <w:pPr>
              <w:pStyle w:val="13"/>
              <w:widowControl/>
              <w:wordWrap w:val="0"/>
              <w:spacing w:beforeAutospacing="0" w:afterAutospacing="0" w:line="480" w:lineRule="atLeast"/>
              <w:jc w:val="center"/>
              <w:rPr>
                <w:color w:val="auto"/>
              </w:rPr>
            </w:pPr>
            <w:r>
              <w:rPr>
                <w:color w:val="auto"/>
              </w:rPr>
              <w:t>*</w:t>
            </w:r>
          </w:p>
        </w:tc>
        <w:tc>
          <w:tcPr>
            <w:tcW w:w="68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A163FEB">
            <w:pPr>
              <w:pStyle w:val="13"/>
              <w:widowControl/>
              <w:wordWrap w:val="0"/>
              <w:spacing w:beforeAutospacing="0" w:afterAutospacing="0" w:line="480" w:lineRule="atLeast"/>
              <w:jc w:val="center"/>
              <w:rPr>
                <w:color w:val="auto"/>
              </w:rPr>
            </w:pPr>
            <w:r>
              <w:rPr>
                <w:color w:val="auto"/>
              </w:rPr>
              <w:t>*-1</w:t>
            </w: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9EF52F">
            <w:pPr>
              <w:jc w:val="center"/>
              <w:rPr>
                <w:rFonts w:ascii="宋体"/>
                <w:color w:val="auto"/>
                <w:sz w:val="24"/>
              </w:rPr>
            </w:pPr>
          </w:p>
        </w:tc>
        <w:tc>
          <w:tcPr>
            <w:tcW w:w="862"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730EB9C">
            <w:pPr>
              <w:jc w:val="center"/>
              <w:rPr>
                <w:rFonts w:ascii="宋体"/>
                <w:color w:val="auto"/>
                <w:sz w:val="24"/>
              </w:rPr>
            </w:pP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ACB89D9">
            <w:pPr>
              <w:jc w:val="center"/>
              <w:rPr>
                <w:rFonts w:ascii="宋体"/>
                <w:color w:val="auto"/>
                <w:sz w:val="24"/>
              </w:rPr>
            </w:pPr>
          </w:p>
        </w:tc>
      </w:tr>
      <w:tr w14:paraId="1C6691E5">
        <w:tblPrEx>
          <w:tblCellMar>
            <w:top w:w="0" w:type="dxa"/>
            <w:left w:w="0" w:type="dxa"/>
            <w:bottom w:w="0" w:type="dxa"/>
            <w:right w:w="0" w:type="dxa"/>
          </w:tblCellMar>
        </w:tblPrEx>
        <w:tc>
          <w:tcPr>
            <w:tcW w:w="689" w:type="pct"/>
            <w:vMerge w:val="continue"/>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04658A9">
            <w:pPr>
              <w:jc w:val="center"/>
              <w:rPr>
                <w:rFonts w:ascii="宋体"/>
                <w:color w:val="auto"/>
                <w:sz w:val="24"/>
              </w:rPr>
            </w:pPr>
          </w:p>
        </w:tc>
        <w:tc>
          <w:tcPr>
            <w:tcW w:w="68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C3F8A6">
            <w:pPr>
              <w:pStyle w:val="13"/>
              <w:widowControl/>
              <w:wordWrap w:val="0"/>
              <w:spacing w:beforeAutospacing="0" w:afterAutospacing="0" w:line="480" w:lineRule="atLeast"/>
              <w:jc w:val="center"/>
              <w:rPr>
                <w:color w:val="auto"/>
              </w:rPr>
            </w:pPr>
            <w:r>
              <w:rPr>
                <w:color w:val="auto"/>
              </w:rPr>
              <w:t>…</w:t>
            </w: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A26ED6A">
            <w:pPr>
              <w:jc w:val="center"/>
              <w:rPr>
                <w:rFonts w:ascii="宋体"/>
                <w:color w:val="auto"/>
                <w:sz w:val="24"/>
              </w:rPr>
            </w:pPr>
          </w:p>
        </w:tc>
        <w:tc>
          <w:tcPr>
            <w:tcW w:w="862"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6EF81D">
            <w:pPr>
              <w:jc w:val="center"/>
              <w:rPr>
                <w:rFonts w:ascii="宋体"/>
                <w:color w:val="auto"/>
                <w:sz w:val="24"/>
              </w:rPr>
            </w:pP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6314D13">
            <w:pPr>
              <w:jc w:val="center"/>
              <w:rPr>
                <w:rFonts w:ascii="宋体"/>
                <w:color w:val="auto"/>
                <w:sz w:val="24"/>
              </w:rPr>
            </w:pPr>
          </w:p>
        </w:tc>
      </w:tr>
      <w:tr w14:paraId="20233884">
        <w:tblPrEx>
          <w:tblCellMar>
            <w:top w:w="0" w:type="dxa"/>
            <w:left w:w="0" w:type="dxa"/>
            <w:bottom w:w="0" w:type="dxa"/>
            <w:right w:w="0" w:type="dxa"/>
          </w:tblCellMar>
        </w:tblPrEx>
        <w:tc>
          <w:tcPr>
            <w:tcW w:w="68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5F7B651">
            <w:pPr>
              <w:pStyle w:val="13"/>
              <w:widowControl/>
              <w:wordWrap w:val="0"/>
              <w:spacing w:beforeAutospacing="0" w:afterAutospacing="0" w:line="480" w:lineRule="atLeast"/>
              <w:jc w:val="center"/>
              <w:rPr>
                <w:color w:val="auto"/>
              </w:rPr>
            </w:pPr>
            <w:r>
              <w:rPr>
                <w:color w:val="auto"/>
              </w:rPr>
              <w:t>…</w:t>
            </w:r>
          </w:p>
        </w:tc>
        <w:tc>
          <w:tcPr>
            <w:tcW w:w="68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B19F6C7">
            <w:pPr>
              <w:jc w:val="center"/>
              <w:rPr>
                <w:rFonts w:ascii="宋体"/>
                <w:color w:val="auto"/>
                <w:sz w:val="24"/>
              </w:rPr>
            </w:pP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1CF05C">
            <w:pPr>
              <w:jc w:val="center"/>
              <w:rPr>
                <w:rFonts w:ascii="宋体"/>
                <w:color w:val="auto"/>
                <w:sz w:val="24"/>
              </w:rPr>
            </w:pPr>
          </w:p>
        </w:tc>
        <w:tc>
          <w:tcPr>
            <w:tcW w:w="862"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73DB883">
            <w:pPr>
              <w:jc w:val="center"/>
              <w:rPr>
                <w:rFonts w:ascii="宋体"/>
                <w:color w:val="auto"/>
                <w:sz w:val="24"/>
              </w:rPr>
            </w:pPr>
          </w:p>
        </w:tc>
        <w:tc>
          <w:tcPr>
            <w:tcW w:w="137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DC512E">
            <w:pPr>
              <w:jc w:val="center"/>
              <w:rPr>
                <w:rFonts w:ascii="宋体"/>
                <w:color w:val="auto"/>
                <w:sz w:val="24"/>
              </w:rPr>
            </w:pPr>
          </w:p>
        </w:tc>
      </w:tr>
    </w:tbl>
    <w:p w14:paraId="023BDB86">
      <w:pPr>
        <w:pStyle w:val="13"/>
        <w:widowControl/>
        <w:wordWrap w:val="0"/>
        <w:spacing w:beforeAutospacing="0" w:afterAutospacing="0" w:line="480" w:lineRule="atLeast"/>
        <w:ind w:firstLine="420"/>
        <w:rPr>
          <w:color w:val="auto"/>
        </w:rPr>
      </w:pPr>
      <w:r>
        <w:rPr>
          <w:color w:val="auto"/>
        </w:rPr>
        <w:t>※注意：</w:t>
      </w:r>
    </w:p>
    <w:p w14:paraId="4D6166AA">
      <w:pPr>
        <w:pStyle w:val="13"/>
        <w:widowControl/>
        <w:wordWrap w:val="0"/>
        <w:spacing w:beforeAutospacing="0" w:afterAutospacing="0" w:line="480" w:lineRule="atLeast"/>
        <w:ind w:firstLine="420"/>
        <w:rPr>
          <w:color w:val="auto"/>
        </w:rPr>
      </w:pPr>
      <w:r>
        <w:rPr>
          <w:color w:val="auto"/>
        </w:rPr>
        <w:t>1、本表应按照下列规定填写：</w:t>
      </w:r>
    </w:p>
    <w:p w14:paraId="2CAC7070">
      <w:pPr>
        <w:pStyle w:val="13"/>
        <w:widowControl/>
        <w:wordWrap w:val="0"/>
        <w:spacing w:beforeAutospacing="0" w:afterAutospacing="0" w:line="480" w:lineRule="atLeast"/>
        <w:ind w:firstLine="420"/>
        <w:rPr>
          <w:color w:val="auto"/>
        </w:rPr>
      </w:pPr>
      <w:r>
        <w:rPr>
          <w:color w:val="auto"/>
        </w:rPr>
        <w:t>1.1“技术和服务要求”项下填写的内容应与招标文件第五章“技术和服务要求”的内容保持一致。</w:t>
      </w:r>
    </w:p>
    <w:p w14:paraId="6E6239A6">
      <w:pPr>
        <w:pStyle w:val="13"/>
        <w:widowControl/>
        <w:wordWrap w:val="0"/>
        <w:spacing w:beforeAutospacing="0" w:afterAutospacing="0" w:line="480" w:lineRule="atLeast"/>
        <w:ind w:firstLine="420"/>
        <w:rPr>
          <w:color w:val="auto"/>
        </w:rPr>
      </w:pPr>
      <w:r>
        <w:rPr>
          <w:color w:val="auto"/>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494A81A7">
      <w:pPr>
        <w:pStyle w:val="13"/>
        <w:widowControl/>
        <w:wordWrap w:val="0"/>
        <w:spacing w:beforeAutospacing="0" w:afterAutospacing="0" w:line="480" w:lineRule="atLeast"/>
        <w:ind w:firstLine="420"/>
        <w:rPr>
          <w:color w:val="auto"/>
        </w:rPr>
      </w:pPr>
      <w:r>
        <w:rPr>
          <w:color w:val="auto"/>
        </w:rPr>
        <w:t>1.3“是否偏离及说明”项下应按下列规定填写：优于的，填写“正偏离”；符合的，填写“无偏离”；低于的，填写“负偏离”。</w:t>
      </w:r>
    </w:p>
    <w:p w14:paraId="4A5CB052">
      <w:pPr>
        <w:pStyle w:val="13"/>
        <w:widowControl/>
        <w:wordWrap w:val="0"/>
        <w:spacing w:beforeAutospacing="0" w:afterAutospacing="0" w:line="480" w:lineRule="atLeast"/>
        <w:ind w:firstLine="420"/>
        <w:rPr>
          <w:color w:val="auto"/>
        </w:rPr>
      </w:pPr>
      <w:r>
        <w:rPr>
          <w:color w:val="auto"/>
        </w:rPr>
        <w:t>2、投标人需要说明的内容若需特殊表达，应先在本表中进行相应说明，再另页应答，但应做好标注说明，方便评委查阅评审。未标注说明可能导致的不利的评审后果由投标人自行承担。</w:t>
      </w:r>
    </w:p>
    <w:p w14:paraId="60E50CA8">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4E238530">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43B95B74">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38F642E3">
      <w:pPr>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br w:type="page"/>
      </w:r>
    </w:p>
    <w:p w14:paraId="5A70DED2">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三、商务条件响应表</w:t>
      </w:r>
    </w:p>
    <w:p w14:paraId="37210EC2">
      <w:pPr>
        <w:pStyle w:val="13"/>
        <w:widowControl/>
        <w:wordWrap w:val="0"/>
        <w:spacing w:beforeAutospacing="0" w:afterAutospacing="0" w:line="480" w:lineRule="atLeast"/>
        <w:ind w:firstLine="420"/>
        <w:rPr>
          <w:color w:val="auto"/>
        </w:rPr>
      </w:pPr>
      <w:r>
        <w:rPr>
          <w:color w:val="auto"/>
        </w:rPr>
        <w:t>项目编号：</w:t>
      </w:r>
      <w:r>
        <w:rPr>
          <w:color w:val="auto"/>
          <w:u w:val="single"/>
        </w:rPr>
        <w:t>　　　　　　　　</w:t>
      </w:r>
    </w:p>
    <w:tbl>
      <w:tblPr>
        <w:tblStyle w:val="15"/>
        <w:tblW w:w="4998" w:type="pct"/>
        <w:tblInd w:w="0" w:type="dxa"/>
        <w:tblLayout w:type="autofit"/>
        <w:tblCellMar>
          <w:top w:w="0" w:type="dxa"/>
          <w:left w:w="0" w:type="dxa"/>
          <w:bottom w:w="0" w:type="dxa"/>
          <w:right w:w="0" w:type="dxa"/>
        </w:tblCellMar>
      </w:tblPr>
      <w:tblGrid>
        <w:gridCol w:w="1505"/>
        <w:gridCol w:w="1505"/>
        <w:gridCol w:w="1881"/>
        <w:gridCol w:w="1881"/>
        <w:gridCol w:w="3012"/>
      </w:tblGrid>
      <w:tr w14:paraId="3F45C21D">
        <w:tblPrEx>
          <w:tblCellMar>
            <w:top w:w="0" w:type="dxa"/>
            <w:left w:w="0" w:type="dxa"/>
            <w:bottom w:w="0" w:type="dxa"/>
            <w:right w:w="0" w:type="dxa"/>
          </w:tblCellMar>
        </w:tblPrEx>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A3FF49B">
            <w:pPr>
              <w:pStyle w:val="13"/>
              <w:widowControl/>
              <w:wordWrap w:val="0"/>
              <w:spacing w:beforeAutospacing="0" w:afterAutospacing="0" w:line="480" w:lineRule="atLeast"/>
              <w:jc w:val="center"/>
              <w:rPr>
                <w:color w:val="auto"/>
              </w:rPr>
            </w:pPr>
            <w:r>
              <w:rPr>
                <w:color w:val="auto"/>
              </w:rPr>
              <w:t>采购包</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97A6C3">
            <w:pPr>
              <w:pStyle w:val="13"/>
              <w:widowControl/>
              <w:wordWrap w:val="0"/>
              <w:spacing w:beforeAutospacing="0" w:afterAutospacing="0" w:line="480" w:lineRule="atLeast"/>
              <w:jc w:val="center"/>
              <w:rPr>
                <w:color w:val="auto"/>
              </w:rPr>
            </w:pPr>
            <w:r>
              <w:rPr>
                <w:color w:val="auto"/>
              </w:rPr>
              <w:t>品目号</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EE5797C">
            <w:pPr>
              <w:pStyle w:val="13"/>
              <w:widowControl/>
              <w:wordWrap w:val="0"/>
              <w:spacing w:beforeAutospacing="0" w:afterAutospacing="0" w:line="480" w:lineRule="atLeast"/>
              <w:jc w:val="center"/>
              <w:rPr>
                <w:color w:val="auto"/>
              </w:rPr>
            </w:pPr>
            <w:r>
              <w:rPr>
                <w:color w:val="auto"/>
              </w:rPr>
              <w:t>商务条件</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4723A13">
            <w:pPr>
              <w:pStyle w:val="13"/>
              <w:widowControl/>
              <w:wordWrap w:val="0"/>
              <w:spacing w:beforeAutospacing="0" w:afterAutospacing="0" w:line="480" w:lineRule="atLeast"/>
              <w:jc w:val="center"/>
              <w:rPr>
                <w:color w:val="auto"/>
              </w:rPr>
            </w:pPr>
            <w:r>
              <w:rPr>
                <w:color w:val="auto"/>
              </w:rPr>
              <w:t>投标响应</w:t>
            </w:r>
          </w:p>
        </w:tc>
        <w:tc>
          <w:tcPr>
            <w:tcW w:w="153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D2AD54E">
            <w:pPr>
              <w:pStyle w:val="13"/>
              <w:widowControl/>
              <w:wordWrap w:val="0"/>
              <w:spacing w:beforeAutospacing="0" w:afterAutospacing="0" w:line="480" w:lineRule="atLeast"/>
              <w:jc w:val="center"/>
              <w:rPr>
                <w:color w:val="auto"/>
              </w:rPr>
            </w:pPr>
            <w:r>
              <w:rPr>
                <w:color w:val="auto"/>
              </w:rPr>
              <w:t>是否偏离及说明</w:t>
            </w:r>
          </w:p>
        </w:tc>
      </w:tr>
      <w:tr w14:paraId="2C43F518">
        <w:tblPrEx>
          <w:tblCellMar>
            <w:top w:w="0" w:type="dxa"/>
            <w:left w:w="0" w:type="dxa"/>
            <w:bottom w:w="0" w:type="dxa"/>
            <w:right w:w="0" w:type="dxa"/>
          </w:tblCellMar>
        </w:tblPrEx>
        <w:tc>
          <w:tcPr>
            <w:tcW w:w="769" w:type="pct"/>
            <w:vMerge w:val="restar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234B5E3">
            <w:pPr>
              <w:pStyle w:val="13"/>
              <w:widowControl/>
              <w:wordWrap w:val="0"/>
              <w:spacing w:beforeAutospacing="0" w:afterAutospacing="0" w:line="480" w:lineRule="atLeast"/>
              <w:jc w:val="center"/>
              <w:rPr>
                <w:color w:val="auto"/>
              </w:rPr>
            </w:pPr>
            <w:r>
              <w:rPr>
                <w:color w:val="auto"/>
              </w:rPr>
              <w:t>*</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B32C01F">
            <w:pPr>
              <w:pStyle w:val="13"/>
              <w:widowControl/>
              <w:wordWrap w:val="0"/>
              <w:spacing w:beforeAutospacing="0" w:afterAutospacing="0" w:line="480" w:lineRule="atLeast"/>
              <w:jc w:val="center"/>
              <w:rPr>
                <w:color w:val="auto"/>
              </w:rPr>
            </w:pPr>
            <w:r>
              <w:rPr>
                <w:color w:val="auto"/>
              </w:rPr>
              <w:t>*-1</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014C71">
            <w:pPr>
              <w:jc w:val="center"/>
              <w:rPr>
                <w:rFonts w:ascii="宋体"/>
                <w:color w:val="auto"/>
                <w:sz w:val="24"/>
              </w:rPr>
            </w:pP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DDE432B">
            <w:pPr>
              <w:jc w:val="center"/>
              <w:rPr>
                <w:rFonts w:ascii="宋体"/>
                <w:color w:val="auto"/>
                <w:sz w:val="24"/>
              </w:rPr>
            </w:pPr>
          </w:p>
        </w:tc>
        <w:tc>
          <w:tcPr>
            <w:tcW w:w="153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02C3CAB3">
            <w:pPr>
              <w:jc w:val="center"/>
              <w:rPr>
                <w:rFonts w:ascii="宋体"/>
                <w:color w:val="auto"/>
                <w:sz w:val="24"/>
              </w:rPr>
            </w:pPr>
          </w:p>
        </w:tc>
      </w:tr>
      <w:tr w14:paraId="7AE2ED12">
        <w:tblPrEx>
          <w:tblCellMar>
            <w:top w:w="0" w:type="dxa"/>
            <w:left w:w="0" w:type="dxa"/>
            <w:bottom w:w="0" w:type="dxa"/>
            <w:right w:w="0" w:type="dxa"/>
          </w:tblCellMar>
        </w:tblPrEx>
        <w:tc>
          <w:tcPr>
            <w:tcW w:w="769" w:type="pct"/>
            <w:vMerge w:val="continue"/>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1E58D0">
            <w:pPr>
              <w:jc w:val="center"/>
              <w:rPr>
                <w:rFonts w:ascii="宋体"/>
                <w:color w:val="auto"/>
                <w:sz w:val="24"/>
              </w:rPr>
            </w:pP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541EBCC">
            <w:pPr>
              <w:pStyle w:val="13"/>
              <w:widowControl/>
              <w:wordWrap w:val="0"/>
              <w:spacing w:beforeAutospacing="0" w:afterAutospacing="0" w:line="480" w:lineRule="atLeast"/>
              <w:jc w:val="center"/>
              <w:rPr>
                <w:color w:val="auto"/>
              </w:rPr>
            </w:pPr>
            <w:r>
              <w:rPr>
                <w:color w:val="auto"/>
              </w:rPr>
              <w:t>…</w:t>
            </w: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CFFA87C">
            <w:pPr>
              <w:jc w:val="center"/>
              <w:rPr>
                <w:rFonts w:ascii="宋体"/>
                <w:color w:val="auto"/>
                <w:sz w:val="24"/>
              </w:rPr>
            </w:pP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6EF5971">
            <w:pPr>
              <w:jc w:val="center"/>
              <w:rPr>
                <w:rFonts w:ascii="宋体"/>
                <w:color w:val="auto"/>
                <w:sz w:val="24"/>
              </w:rPr>
            </w:pPr>
          </w:p>
        </w:tc>
        <w:tc>
          <w:tcPr>
            <w:tcW w:w="153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74706F5">
            <w:pPr>
              <w:jc w:val="center"/>
              <w:rPr>
                <w:rFonts w:ascii="宋体"/>
                <w:color w:val="auto"/>
                <w:sz w:val="24"/>
              </w:rPr>
            </w:pPr>
          </w:p>
        </w:tc>
      </w:tr>
      <w:tr w14:paraId="5C2F7236">
        <w:tblPrEx>
          <w:tblCellMar>
            <w:top w:w="0" w:type="dxa"/>
            <w:left w:w="0" w:type="dxa"/>
            <w:bottom w:w="0" w:type="dxa"/>
            <w:right w:w="0" w:type="dxa"/>
          </w:tblCellMar>
        </w:tblPrEx>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EADC658">
            <w:pPr>
              <w:pStyle w:val="13"/>
              <w:widowControl/>
              <w:wordWrap w:val="0"/>
              <w:spacing w:beforeAutospacing="0" w:afterAutospacing="0" w:line="480" w:lineRule="atLeast"/>
              <w:jc w:val="center"/>
              <w:rPr>
                <w:color w:val="auto"/>
              </w:rPr>
            </w:pPr>
            <w:r>
              <w:rPr>
                <w:color w:val="auto"/>
              </w:rPr>
              <w:t>…</w:t>
            </w:r>
          </w:p>
        </w:tc>
        <w:tc>
          <w:tcPr>
            <w:tcW w:w="769"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B9F1316">
            <w:pPr>
              <w:jc w:val="center"/>
              <w:rPr>
                <w:rFonts w:ascii="宋体"/>
                <w:color w:val="auto"/>
                <w:sz w:val="24"/>
              </w:rPr>
            </w:pP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0ABE2DF">
            <w:pPr>
              <w:jc w:val="center"/>
              <w:rPr>
                <w:rFonts w:ascii="宋体"/>
                <w:color w:val="auto"/>
                <w:sz w:val="24"/>
              </w:rPr>
            </w:pPr>
          </w:p>
        </w:tc>
        <w:tc>
          <w:tcPr>
            <w:tcW w:w="961"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D2B617A">
            <w:pPr>
              <w:jc w:val="center"/>
              <w:rPr>
                <w:rFonts w:ascii="宋体"/>
                <w:color w:val="auto"/>
                <w:sz w:val="24"/>
              </w:rPr>
            </w:pPr>
          </w:p>
        </w:tc>
        <w:tc>
          <w:tcPr>
            <w:tcW w:w="1538" w:type="pct"/>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4473E58">
            <w:pPr>
              <w:jc w:val="center"/>
              <w:rPr>
                <w:rFonts w:ascii="宋体"/>
                <w:color w:val="auto"/>
                <w:sz w:val="24"/>
              </w:rPr>
            </w:pPr>
          </w:p>
        </w:tc>
      </w:tr>
    </w:tbl>
    <w:p w14:paraId="233D5CF5">
      <w:pPr>
        <w:pStyle w:val="13"/>
        <w:widowControl/>
        <w:wordWrap w:val="0"/>
        <w:spacing w:beforeAutospacing="0" w:afterAutospacing="0" w:line="480" w:lineRule="atLeast"/>
        <w:ind w:firstLine="420"/>
        <w:rPr>
          <w:color w:val="auto"/>
        </w:rPr>
      </w:pPr>
      <w:r>
        <w:rPr>
          <w:color w:val="auto"/>
        </w:rPr>
        <w:t>※注意：</w:t>
      </w:r>
    </w:p>
    <w:p w14:paraId="0423E698">
      <w:pPr>
        <w:pStyle w:val="13"/>
        <w:widowControl/>
        <w:wordWrap w:val="0"/>
        <w:spacing w:beforeAutospacing="0" w:afterAutospacing="0" w:line="480" w:lineRule="atLeast"/>
        <w:ind w:firstLine="420"/>
        <w:rPr>
          <w:color w:val="auto"/>
        </w:rPr>
      </w:pPr>
      <w:r>
        <w:rPr>
          <w:color w:val="auto"/>
        </w:rPr>
        <w:t>1、本表应按照下列规定填写：</w:t>
      </w:r>
    </w:p>
    <w:p w14:paraId="7052028C">
      <w:pPr>
        <w:pStyle w:val="13"/>
        <w:widowControl/>
        <w:wordWrap w:val="0"/>
        <w:spacing w:beforeAutospacing="0" w:afterAutospacing="0" w:line="480" w:lineRule="atLeast"/>
        <w:ind w:firstLine="420"/>
        <w:rPr>
          <w:color w:val="auto"/>
        </w:rPr>
      </w:pPr>
      <w:r>
        <w:rPr>
          <w:color w:val="auto"/>
        </w:rPr>
        <w:t>1.1“商务条件”项下填写的内容应与招标文件第五章“商务条件”的内容保持一致。</w:t>
      </w:r>
    </w:p>
    <w:p w14:paraId="1538B0F2">
      <w:pPr>
        <w:pStyle w:val="13"/>
        <w:widowControl/>
        <w:wordWrap w:val="0"/>
        <w:spacing w:beforeAutospacing="0" w:afterAutospacing="0" w:line="480" w:lineRule="atLeast"/>
        <w:ind w:firstLine="420"/>
        <w:rPr>
          <w:color w:val="auto"/>
        </w:rPr>
      </w:pPr>
      <w:r>
        <w:rPr>
          <w:color w:val="auto"/>
        </w:rPr>
        <w:t>1.2“投标响应”项下应填写具体的响应内容并与“商务条件”项下填写的内容逐项对应；对“商务条件”项下涉及“≥或＞”、“≤或＜”及某个区间值范围内的内容，应填写具体的数值。</w:t>
      </w:r>
    </w:p>
    <w:p w14:paraId="3AE8DF99">
      <w:pPr>
        <w:pStyle w:val="13"/>
        <w:widowControl/>
        <w:wordWrap w:val="0"/>
        <w:spacing w:beforeAutospacing="0" w:afterAutospacing="0" w:line="480" w:lineRule="atLeast"/>
        <w:ind w:firstLine="420"/>
        <w:rPr>
          <w:color w:val="auto"/>
        </w:rPr>
      </w:pPr>
      <w:r>
        <w:rPr>
          <w:color w:val="auto"/>
        </w:rPr>
        <w:t>1.3“是否偏离及说明”项下应按下列规定填写：优于的，填写“正偏离”；符合的，填写“无偏离”；低于的，填写“负偏离”。</w:t>
      </w:r>
    </w:p>
    <w:p w14:paraId="12D6C674">
      <w:pPr>
        <w:pStyle w:val="13"/>
        <w:widowControl/>
        <w:wordWrap w:val="0"/>
        <w:spacing w:beforeAutospacing="0" w:afterAutospacing="0" w:line="480" w:lineRule="atLeast"/>
        <w:ind w:firstLine="420"/>
        <w:rPr>
          <w:color w:val="auto"/>
        </w:rPr>
      </w:pPr>
      <w:r>
        <w:rPr>
          <w:color w:val="auto"/>
        </w:rPr>
        <w:t>2、投标人需要说明的内容若需特殊表达，应先在本表中进行相应说明，再另页应答，但应做好标注说明，方便评委查阅评审。未标注说明可能导致的不利的评审后果由投标人自行承担。</w:t>
      </w:r>
    </w:p>
    <w:p w14:paraId="548809C2">
      <w:pPr>
        <w:pStyle w:val="13"/>
        <w:widowControl/>
        <w:wordWrap w:val="0"/>
        <w:spacing w:beforeAutospacing="0" w:afterAutospacing="0" w:line="480" w:lineRule="atLeast"/>
        <w:ind w:firstLine="420"/>
        <w:jc w:val="right"/>
        <w:rPr>
          <w:color w:val="auto"/>
        </w:rPr>
      </w:pPr>
      <w:r>
        <w:rPr>
          <w:color w:val="auto"/>
        </w:rPr>
        <w:t>投标人：</w:t>
      </w:r>
      <w:r>
        <w:rPr>
          <w:color w:val="auto"/>
          <w:u w:val="single"/>
        </w:rPr>
        <w:t>（全称并加盖单位公章）</w:t>
      </w:r>
    </w:p>
    <w:p w14:paraId="01EB4B78">
      <w:pPr>
        <w:pStyle w:val="13"/>
        <w:widowControl/>
        <w:wordWrap w:val="0"/>
        <w:spacing w:beforeAutospacing="0" w:afterAutospacing="0" w:line="480" w:lineRule="atLeast"/>
        <w:ind w:firstLine="420"/>
        <w:jc w:val="right"/>
        <w:rPr>
          <w:color w:val="auto"/>
        </w:rPr>
      </w:pPr>
      <w:r>
        <w:rPr>
          <w:color w:val="auto"/>
        </w:rPr>
        <w:t>日期：</w:t>
      </w:r>
      <w:r>
        <w:rPr>
          <w:color w:val="auto"/>
          <w:u w:val="single"/>
        </w:rPr>
        <w:t>　　年　　月　　日</w:t>
      </w:r>
    </w:p>
    <w:p w14:paraId="3ABAF4F7">
      <w:pPr>
        <w:pStyle w:val="13"/>
        <w:widowControl/>
        <w:wordWrap w:val="0"/>
        <w:spacing w:beforeAutospacing="0" w:afterAutospacing="0" w:line="480" w:lineRule="atLeast"/>
        <w:ind w:firstLine="420"/>
        <w:rPr>
          <w:color w:val="auto"/>
        </w:rPr>
      </w:pPr>
      <w:r>
        <w:rPr>
          <w:rFonts w:hint="eastAsia" w:ascii="微软雅黑" w:hAnsi="微软雅黑" w:eastAsia="微软雅黑" w:cs="微软雅黑"/>
          <w:color w:val="auto"/>
          <w:shd w:val="clear" w:color="auto" w:fill="FFFFFF"/>
        </w:rPr>
        <w:t> </w:t>
      </w:r>
    </w:p>
    <w:p w14:paraId="31546E51">
      <w:pPr>
        <w:pStyle w:val="5"/>
        <w:widowControl/>
        <w:shd w:val="clear" w:color="auto" w:fill="FFFFFF"/>
        <w:spacing w:beforeAutospacing="0" w:afterAutospacing="0" w:line="480" w:lineRule="atLeast"/>
        <w:jc w:val="center"/>
        <w:rPr>
          <w:rFonts w:hint="default" w:ascii="微软雅黑" w:hAnsi="微软雅黑" w:eastAsia="微软雅黑" w:cs="微软雅黑"/>
          <w:color w:val="auto"/>
        </w:rPr>
      </w:pPr>
      <w:r>
        <w:rPr>
          <w:rFonts w:ascii="微软雅黑" w:hAnsi="微软雅黑" w:eastAsia="微软雅黑" w:cs="微软雅黑"/>
          <w:color w:val="auto"/>
          <w:shd w:val="clear" w:color="auto" w:fill="FFFFFF"/>
        </w:rPr>
        <w:t>四、投标人提交的其他资料（若有）</w:t>
      </w:r>
    </w:p>
    <w:p w14:paraId="0F18E7F4">
      <w:pPr>
        <w:pStyle w:val="13"/>
        <w:widowControl/>
        <w:wordWrap w:val="0"/>
        <w:spacing w:beforeAutospacing="0" w:afterAutospacing="0" w:line="480" w:lineRule="atLeast"/>
        <w:ind w:firstLine="420"/>
        <w:jc w:val="center"/>
        <w:rPr>
          <w:color w:val="auto"/>
        </w:rPr>
      </w:pPr>
      <w:r>
        <w:rPr>
          <w:color w:val="auto"/>
        </w:rPr>
        <w:t>编制说明</w:t>
      </w:r>
    </w:p>
    <w:p w14:paraId="49873CE7">
      <w:pPr>
        <w:pStyle w:val="13"/>
        <w:widowControl/>
        <w:wordWrap w:val="0"/>
        <w:spacing w:beforeAutospacing="0" w:afterAutospacing="0" w:line="480" w:lineRule="atLeast"/>
        <w:ind w:firstLine="420"/>
        <w:rPr>
          <w:color w:val="auto"/>
        </w:rPr>
      </w:pPr>
      <w:r>
        <w:rPr>
          <w:color w:val="auto"/>
        </w:rPr>
        <w:t>1、招标文件要求提交的除“资格及资信证明部分”、“报价部分”外的其他证明材料或资料加盖投标人的单位公章后应在此项下提交。</w:t>
      </w:r>
    </w:p>
    <w:p w14:paraId="64384BC6">
      <w:pPr>
        <w:pStyle w:val="13"/>
        <w:widowControl/>
        <w:wordWrap w:val="0"/>
        <w:spacing w:beforeAutospacing="0" w:afterAutospacing="0" w:line="480" w:lineRule="atLeast"/>
        <w:ind w:firstLine="420"/>
        <w:rPr>
          <w:color w:val="auto"/>
        </w:rPr>
      </w:pPr>
      <w:r>
        <w:rPr>
          <w:color w:val="auto"/>
        </w:rPr>
        <w:t>2、招标文件要求投标人提供方案（包括但不限于：组织、实施、技术、服务方案等）的，投标人应在此项下提交。</w:t>
      </w:r>
    </w:p>
    <w:p w14:paraId="5EBFCD4F">
      <w:pPr>
        <w:pStyle w:val="13"/>
        <w:widowControl/>
        <w:wordWrap w:val="0"/>
        <w:spacing w:beforeAutospacing="0" w:afterAutospacing="0" w:line="480" w:lineRule="atLeast"/>
        <w:ind w:firstLine="420"/>
        <w:rPr>
          <w:color w:val="auto"/>
        </w:rPr>
      </w:pPr>
      <w:r>
        <w:rPr>
          <w:color w:val="auto"/>
        </w:rPr>
        <w:t>3、除招标文件另有规定外，投标人认为需要提交的其他证明材料或资料加盖投标人的单位公章后应在此项下提交。</w:t>
      </w:r>
    </w:p>
    <w:p w14:paraId="7F343C7E">
      <w:pPr>
        <w:rPr>
          <w:color w:val="auto"/>
        </w:rPr>
      </w:pPr>
    </w:p>
    <w:sectPr>
      <w:footerReference r:id="rId3" w:type="default"/>
      <w:pgSz w:w="11906" w:h="16838"/>
      <w:pgMar w:top="1100" w:right="1179" w:bottom="1100" w:left="117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等线">
    <w:altName w:val="汉仪中宋简"/>
    <w:panose1 w:val="02010600030101010101"/>
    <w:charset w:val="86"/>
    <w:family w:val="auto"/>
    <w:pitch w:val="default"/>
    <w:sig w:usb0="00000000" w:usb1="00000000" w:usb2="00000016" w:usb3="00000000" w:csb0="0004000F" w:csb1="00000000"/>
  </w:font>
  <w:font w:name="汉仪中宋简">
    <w:panose1 w:val="02010600000101010101"/>
    <w:charset w:val="86"/>
    <w:family w:val="auto"/>
    <w:pitch w:val="default"/>
    <w:sig w:usb0="00000001" w:usb1="080E0800" w:usb2="00000002"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22ECA">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31DFCF">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F31DFCF">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1E0"/>
    <w:rsid w:val="000705B3"/>
    <w:rsid w:val="00096FC6"/>
    <w:rsid w:val="0014368F"/>
    <w:rsid w:val="001B5412"/>
    <w:rsid w:val="001E67BD"/>
    <w:rsid w:val="00275C61"/>
    <w:rsid w:val="00355F25"/>
    <w:rsid w:val="00373759"/>
    <w:rsid w:val="0039165B"/>
    <w:rsid w:val="003A4CEE"/>
    <w:rsid w:val="003F6221"/>
    <w:rsid w:val="00436413"/>
    <w:rsid w:val="00441FCB"/>
    <w:rsid w:val="00442B22"/>
    <w:rsid w:val="00531B4C"/>
    <w:rsid w:val="006364C3"/>
    <w:rsid w:val="00661339"/>
    <w:rsid w:val="00664756"/>
    <w:rsid w:val="007F73C6"/>
    <w:rsid w:val="0094470D"/>
    <w:rsid w:val="00A55FFD"/>
    <w:rsid w:val="00AA0FE5"/>
    <w:rsid w:val="00B52672"/>
    <w:rsid w:val="00CA33DA"/>
    <w:rsid w:val="00CB31E0"/>
    <w:rsid w:val="00D077C0"/>
    <w:rsid w:val="00D26C60"/>
    <w:rsid w:val="00DF212D"/>
    <w:rsid w:val="00E93D39"/>
    <w:rsid w:val="00F41786"/>
    <w:rsid w:val="00F673B9"/>
    <w:rsid w:val="06330707"/>
    <w:rsid w:val="26DF7EDD"/>
    <w:rsid w:val="2D5E136E"/>
    <w:rsid w:val="2E3A5588"/>
    <w:rsid w:val="36D93937"/>
    <w:rsid w:val="39DA4580"/>
    <w:rsid w:val="68191447"/>
    <w:rsid w:val="70EB0B71"/>
    <w:rsid w:val="739E1CD7"/>
    <w:rsid w:val="7DFFB146"/>
    <w:rsid w:val="BFBF6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5">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paragraph" w:styleId="6">
    <w:name w:val="heading 4"/>
    <w:basedOn w:val="1"/>
    <w:next w:val="1"/>
    <w:semiHidden/>
    <w:unhideWhenUsed/>
    <w:qFormat/>
    <w:uiPriority w:val="0"/>
    <w:pPr>
      <w:spacing w:beforeAutospacing="1" w:afterAutospacing="1"/>
      <w:jc w:val="left"/>
      <w:outlineLvl w:val="3"/>
    </w:pPr>
    <w:rPr>
      <w:rFonts w:hint="eastAsia" w:ascii="宋体" w:hAnsi="宋体" w:eastAsia="宋体" w:cs="Times New Roman"/>
      <w:b/>
      <w:bCs/>
      <w:kern w:val="0"/>
      <w:sz w:val="24"/>
    </w:rPr>
  </w:style>
  <w:style w:type="paragraph" w:styleId="7">
    <w:name w:val="heading 5"/>
    <w:basedOn w:val="1"/>
    <w:next w:val="1"/>
    <w:semiHidden/>
    <w:unhideWhenUsed/>
    <w:qFormat/>
    <w:uiPriority w:val="0"/>
    <w:pPr>
      <w:spacing w:beforeAutospacing="1" w:afterAutospacing="1"/>
      <w:jc w:val="left"/>
      <w:outlineLvl w:val="4"/>
    </w:pPr>
    <w:rPr>
      <w:rFonts w:hint="eastAsia" w:ascii="宋体" w:hAnsi="宋体" w:eastAsia="宋体" w:cs="Times New Roman"/>
      <w:b/>
      <w:bCs/>
      <w:kern w:val="0"/>
      <w:sz w:val="20"/>
      <w:szCs w:val="20"/>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unhideWhenUsed/>
    <w:qFormat/>
    <w:uiPriority w:val="99"/>
    <w:pPr>
      <w:pBdr>
        <w:top w:val="single" w:color="auto" w:sz="6" w:space="1"/>
        <w:left w:val="single" w:color="auto" w:sz="6" w:space="1"/>
        <w:bottom w:val="single" w:color="auto" w:sz="6" w:space="1"/>
        <w:right w:val="single" w:color="auto" w:sz="6" w:space="1"/>
      </w:pBdr>
      <w:shd w:val="clear" w:color="auto" w:fill="7F7F7F"/>
      <w:spacing w:before="100" w:beforeAutospacing="1" w:after="100" w:afterAutospacing="1"/>
      <w:ind w:left="1080" w:leftChars="500" w:hanging="1080" w:hangingChars="500"/>
    </w:pPr>
    <w:rPr>
      <w:rFonts w:ascii="Arial" w:hAnsi="Arial" w:cs="Arial"/>
      <w:sz w:val="24"/>
    </w:rPr>
  </w:style>
  <w:style w:type="paragraph" w:styleId="8">
    <w:name w:val="annotation text"/>
    <w:basedOn w:val="1"/>
    <w:link w:val="21"/>
    <w:qFormat/>
    <w:uiPriority w:val="0"/>
    <w:pPr>
      <w:jc w:val="left"/>
    </w:pPr>
  </w:style>
  <w:style w:type="paragraph" w:styleId="9">
    <w:name w:val="Body Text Indent"/>
    <w:basedOn w:val="1"/>
    <w:qFormat/>
    <w:uiPriority w:val="0"/>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Indent 3"/>
    <w:basedOn w:val="1"/>
    <w:qFormat/>
    <w:uiPriority w:val="99"/>
    <w:pPr>
      <w:spacing w:after="120"/>
      <w:ind w:left="420" w:leftChars="200"/>
    </w:pPr>
    <w:rPr>
      <w:sz w:val="16"/>
      <w:szCs w:val="16"/>
    </w:rPr>
  </w:style>
  <w:style w:type="paragraph" w:styleId="13">
    <w:name w:val="Normal (Web)"/>
    <w:basedOn w:val="1"/>
    <w:qFormat/>
    <w:uiPriority w:val="0"/>
    <w:pPr>
      <w:spacing w:beforeAutospacing="1" w:afterAutospacing="1"/>
      <w:jc w:val="left"/>
    </w:pPr>
    <w:rPr>
      <w:rFonts w:cs="Times New Roman"/>
      <w:kern w:val="0"/>
      <w:sz w:val="24"/>
    </w:rPr>
  </w:style>
  <w:style w:type="paragraph" w:styleId="14">
    <w:name w:val="annotation subject"/>
    <w:basedOn w:val="8"/>
    <w:next w:val="8"/>
    <w:link w:val="22"/>
    <w:qFormat/>
    <w:uiPriority w:val="0"/>
    <w:rPr>
      <w:b/>
      <w:bCs/>
    </w:r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正文首行缩进 21"/>
    <w:basedOn w:val="9"/>
    <w:qFormat/>
    <w:uiPriority w:val="0"/>
    <w:pPr>
      <w:ind w:firstLine="420"/>
    </w:pPr>
    <w:rPr>
      <w:rFonts w:eastAsia="仿宋_GB2312" w:cs="Times New Roman"/>
      <w:kern w:val="1"/>
      <w:sz w:val="32"/>
    </w:rPr>
  </w:style>
  <w:style w:type="paragraph" w:customStyle="1" w:styleId="20">
    <w:name w:val="_Style 3"/>
    <w:basedOn w:val="1"/>
    <w:next w:val="12"/>
    <w:qFormat/>
    <w:uiPriority w:val="0"/>
    <w:pPr>
      <w:ind w:firstLine="420" w:firstLineChars="200"/>
    </w:pPr>
    <w:rPr>
      <w:rFonts w:ascii="等线" w:hAnsi="等线" w:eastAsia="等线"/>
      <w:sz w:val="20"/>
    </w:rPr>
  </w:style>
  <w:style w:type="character" w:customStyle="1" w:styleId="21">
    <w:name w:val="批注文字 字符"/>
    <w:basedOn w:val="16"/>
    <w:link w:val="8"/>
    <w:qFormat/>
    <w:uiPriority w:val="0"/>
    <w:rPr>
      <w:rFonts w:asciiTheme="minorHAnsi" w:hAnsiTheme="minorHAnsi" w:eastAsiaTheme="minorEastAsia" w:cstheme="minorBidi"/>
      <w:kern w:val="2"/>
      <w:sz w:val="21"/>
      <w:szCs w:val="24"/>
    </w:rPr>
  </w:style>
  <w:style w:type="character" w:customStyle="1" w:styleId="22">
    <w:name w:val="批注主题 字符"/>
    <w:basedOn w:val="21"/>
    <w:link w:val="14"/>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109</Pages>
  <Words>1871</Words>
  <Characters>2125</Characters>
  <Lines>384</Lines>
  <Paragraphs>108</Paragraphs>
  <TotalTime>10</TotalTime>
  <ScaleCrop>false</ScaleCrop>
  <LinksUpToDate>false</LinksUpToDate>
  <CharactersWithSpaces>2135</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2026-07-16T23:56:00Z</dcterms:created>
  <dc:creator>a</dc:creator>
  <cp:lastModifiedBy>王子明</cp:lastModifiedBy>
  <dcterms:modified xsi:type="dcterms:W3CDTF">2026-08-11T14:35:30Z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KSOTemplateDocerSaveRecord">
    <vt:lpwstr>eyJoZGlkIjoiNDlkZjU2YmRmMGZlOGE1ZDI3NzA3NGI1ZWI2MjNjYmEiLCJ1c2VySWQiOiI2OTU5MzAyNjIifQ==</vt:lpwstr>
  </property>
  <property fmtid="{D5CDD505-2E9C-101B-9397-08002B2CF9AE}" pid="4" name="ICV">
    <vt:lpwstr>00F01A9D829124D4B2C27A6A11D4CB91_43</vt:lpwstr>
  </property>
</Properties>
</file>