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700" w:lineRule="exact"/>
        <w:rPr>
          <w:rFonts w:hint="eastAsia" w:ascii="黑体" w:hAnsi="华文中宋" w:eastAsia="黑体"/>
          <w:color w:val="auto"/>
          <w:szCs w:val="32"/>
        </w:rPr>
      </w:pPr>
      <w:r>
        <w:rPr>
          <w:rFonts w:hint="eastAsia" w:ascii="黑体" w:hAnsi="华文中宋" w:eastAsia="黑体"/>
          <w:color w:val="auto"/>
          <w:szCs w:val="32"/>
        </w:rPr>
        <w:t>附件2：</w:t>
      </w:r>
    </w:p>
    <w:p>
      <w:pPr>
        <w:spacing w:line="700" w:lineRule="exact"/>
        <w:jc w:val="center"/>
        <w:rPr>
          <w:rFonts w:hint="eastAsia" w:ascii="方正小标宋简体" w:hAnsi="华文中宋" w:eastAsia="方正小标宋简体"/>
          <w:color w:val="auto"/>
          <w:sz w:val="44"/>
          <w:szCs w:val="44"/>
          <w:lang w:val="en-US" w:eastAsia="zh-CN"/>
        </w:rPr>
      </w:pPr>
      <w:r>
        <w:rPr>
          <w:rFonts w:hint="eastAsia" w:ascii="方正小标宋简体" w:hAnsi="华文中宋" w:eastAsia="方正小标宋简体"/>
          <w:color w:val="auto"/>
          <w:sz w:val="44"/>
          <w:szCs w:val="44"/>
        </w:rPr>
        <w:t>福建省交通质</w:t>
      </w:r>
      <w:r>
        <w:rPr>
          <w:rFonts w:hint="eastAsia" w:ascii="方正小标宋简体" w:hAnsi="华文中宋" w:eastAsia="方正小标宋简体"/>
          <w:color w:val="auto"/>
          <w:sz w:val="44"/>
          <w:szCs w:val="44"/>
          <w:lang w:eastAsia="zh-CN"/>
        </w:rPr>
        <w:t>安中心</w:t>
      </w:r>
    </w:p>
    <w:p>
      <w:pPr>
        <w:spacing w:line="700" w:lineRule="exact"/>
        <w:jc w:val="center"/>
        <w:rPr>
          <w:rFonts w:hint="eastAsia" w:ascii="方正小标宋简体" w:hAnsi="华文中宋" w:eastAsia="方正小标宋简体"/>
          <w:color w:val="auto"/>
          <w:sz w:val="44"/>
          <w:szCs w:val="44"/>
        </w:rPr>
      </w:pPr>
      <w:r>
        <w:rPr>
          <w:rFonts w:hint="eastAsia" w:ascii="方正小标宋简体" w:hAnsi="华文中宋" w:eastAsia="方正小标宋简体"/>
          <w:color w:val="auto"/>
          <w:sz w:val="44"/>
          <w:szCs w:val="44"/>
        </w:rPr>
        <w:t>现场监督检查工作“双向”告知</w:t>
      </w:r>
    </w:p>
    <w:p>
      <w:pPr>
        <w:spacing w:line="700" w:lineRule="exact"/>
        <w:ind w:firstLine="560"/>
        <w:jc w:val="center"/>
        <w:rPr>
          <w:rFonts w:hint="eastAsia" w:ascii="仿宋_GB2312" w:hAnsi="仿宋"/>
          <w:color w:val="auto"/>
          <w:sz w:val="28"/>
          <w:szCs w:val="28"/>
        </w:rPr>
      </w:pPr>
    </w:p>
    <w:p>
      <w:pPr>
        <w:spacing w:line="640" w:lineRule="exact"/>
        <w:ind w:firstLine="640"/>
        <w:rPr>
          <w:rFonts w:hint="eastAsia" w:ascii="仿宋_GB2312" w:hAnsi="仿宋"/>
          <w:color w:val="auto"/>
          <w:szCs w:val="32"/>
        </w:rPr>
      </w:pPr>
      <w:r>
        <w:rPr>
          <w:rFonts w:hint="eastAsia" w:ascii="仿宋_GB2312" w:hAnsi="仿宋"/>
          <w:color w:val="auto"/>
          <w:szCs w:val="32"/>
        </w:rPr>
        <w:t>为进一步规范</w:t>
      </w:r>
      <w:bookmarkStart w:id="0" w:name="_GoBack"/>
      <w:bookmarkEnd w:id="0"/>
      <w:r>
        <w:rPr>
          <w:rFonts w:hint="eastAsia" w:ascii="仿宋_GB2312" w:hAnsi="仿宋"/>
          <w:color w:val="auto"/>
          <w:szCs w:val="32"/>
          <w:lang w:eastAsia="zh-CN"/>
        </w:rPr>
        <w:t>我中心</w:t>
      </w:r>
      <w:r>
        <w:rPr>
          <w:rFonts w:hint="eastAsia" w:ascii="仿宋_GB2312" w:hAnsi="仿宋"/>
          <w:color w:val="auto"/>
          <w:szCs w:val="32"/>
        </w:rPr>
        <w:t>监督人员的现场监督检查工作行为，</w:t>
      </w:r>
      <w:r>
        <w:rPr>
          <w:rFonts w:hint="eastAsia" w:ascii="仿宋_GB2312" w:hAnsi="仿宋"/>
          <w:color w:val="auto"/>
          <w:szCs w:val="32"/>
          <w:lang w:eastAsia="zh-CN"/>
        </w:rPr>
        <w:t>我中心</w:t>
      </w:r>
      <w:r>
        <w:rPr>
          <w:rFonts w:hint="eastAsia" w:ascii="仿宋_GB2312" w:hAnsi="仿宋"/>
          <w:color w:val="auto"/>
          <w:szCs w:val="32"/>
        </w:rPr>
        <w:t>制定了</w:t>
      </w:r>
      <w:r>
        <w:rPr>
          <w:rFonts w:hint="eastAsia" w:ascii="仿宋_GB2312" w:hAnsi="华文中宋"/>
          <w:color w:val="auto"/>
          <w:szCs w:val="32"/>
        </w:rPr>
        <w:t>现场质量监督检查工作</w:t>
      </w:r>
      <w:r>
        <w:rPr>
          <w:rFonts w:hint="eastAsia" w:ascii="仿宋_GB2312" w:hAnsi="仿宋"/>
          <w:color w:val="auto"/>
          <w:szCs w:val="32"/>
        </w:rPr>
        <w:t>“双向”告知，自觉接受监督，请受监项目参建单位积极配合</w:t>
      </w:r>
      <w:r>
        <w:rPr>
          <w:rFonts w:hint="eastAsia" w:ascii="仿宋_GB2312" w:hAnsi="仿宋"/>
          <w:color w:val="auto"/>
          <w:szCs w:val="32"/>
          <w:lang w:eastAsia="zh-CN"/>
        </w:rPr>
        <w:t>我中心</w:t>
      </w:r>
      <w:r>
        <w:rPr>
          <w:rFonts w:hint="eastAsia" w:ascii="仿宋_GB2312" w:hAnsi="仿宋"/>
          <w:color w:val="auto"/>
          <w:szCs w:val="32"/>
        </w:rPr>
        <w:t>监督工作，共同促进我省交通建设质量安全监督工作的顺利开展。</w:t>
      </w:r>
    </w:p>
    <w:p>
      <w:pPr>
        <w:spacing w:line="640" w:lineRule="exact"/>
        <w:ind w:firstLine="643"/>
        <w:rPr>
          <w:rFonts w:hint="eastAsia" w:ascii="黑体" w:eastAsia="黑体"/>
          <w:color w:val="auto"/>
          <w:szCs w:val="32"/>
        </w:rPr>
      </w:pPr>
      <w:r>
        <w:rPr>
          <w:rFonts w:hint="eastAsia" w:ascii="黑体" w:eastAsia="黑体"/>
          <w:color w:val="auto"/>
          <w:szCs w:val="32"/>
        </w:rPr>
        <w:t>一、质监人员“十不准”</w:t>
      </w:r>
    </w:p>
    <w:p>
      <w:pPr>
        <w:spacing w:line="640" w:lineRule="exact"/>
        <w:ind w:firstLine="640"/>
        <w:rPr>
          <w:rFonts w:hint="eastAsia" w:ascii="仿宋_GB2312" w:hAnsi="仿宋"/>
          <w:color w:val="auto"/>
          <w:szCs w:val="32"/>
        </w:rPr>
      </w:pPr>
      <w:r>
        <w:rPr>
          <w:rFonts w:hint="eastAsia" w:ascii="仿宋_GB2312" w:hAnsi="仿宋"/>
          <w:color w:val="auto"/>
          <w:szCs w:val="32"/>
        </w:rPr>
        <w:t>1.不准接受监督对象礼金、礼品、消费卡、有价证券（含电子红包等）；</w:t>
      </w:r>
    </w:p>
    <w:p>
      <w:pPr>
        <w:spacing w:line="640" w:lineRule="exact"/>
        <w:ind w:firstLine="640"/>
        <w:rPr>
          <w:rFonts w:hint="eastAsia" w:ascii="仿宋_GB2312" w:hAnsi="仿宋"/>
          <w:color w:val="auto"/>
          <w:szCs w:val="32"/>
        </w:rPr>
      </w:pPr>
      <w:r>
        <w:rPr>
          <w:rFonts w:hint="eastAsia" w:ascii="仿宋_GB2312" w:hAnsi="仿宋"/>
          <w:color w:val="auto"/>
          <w:szCs w:val="32"/>
        </w:rPr>
        <w:t>2.不准接受监督对象超标准接待、超标准住宿、任何形式的宴请和娱乐活动；</w:t>
      </w:r>
    </w:p>
    <w:p>
      <w:pPr>
        <w:spacing w:line="640" w:lineRule="exact"/>
        <w:ind w:firstLine="640"/>
        <w:rPr>
          <w:rFonts w:hint="eastAsia" w:ascii="仿宋_GB2312" w:hAnsi="仿宋"/>
          <w:color w:val="auto"/>
          <w:szCs w:val="32"/>
        </w:rPr>
      </w:pPr>
      <w:r>
        <w:rPr>
          <w:rFonts w:hint="eastAsia" w:ascii="仿宋_GB2312" w:hAnsi="仿宋"/>
          <w:color w:val="auto"/>
          <w:szCs w:val="32"/>
        </w:rPr>
        <w:t>3.不准与监督对象有借贷、投资、报销等任何形式的经济往来；</w:t>
      </w:r>
    </w:p>
    <w:p>
      <w:pPr>
        <w:spacing w:line="640" w:lineRule="exact"/>
        <w:ind w:firstLine="640"/>
        <w:rPr>
          <w:rFonts w:hint="eastAsia" w:ascii="仿宋_GB2312" w:hAnsi="仿宋"/>
          <w:color w:val="auto"/>
          <w:szCs w:val="32"/>
        </w:rPr>
      </w:pPr>
      <w:r>
        <w:rPr>
          <w:rFonts w:hint="eastAsia" w:ascii="仿宋_GB2312" w:hAnsi="仿宋"/>
          <w:color w:val="auto"/>
          <w:szCs w:val="32"/>
        </w:rPr>
        <w:t>4.不准接受监督对象聘任、兼职取酬，或利用职务之便通过介绍、推销等手段在参建单位牟利，或为亲友、特定关系人说情招呼、串联办事；</w:t>
      </w:r>
    </w:p>
    <w:p>
      <w:pPr>
        <w:spacing w:line="640" w:lineRule="exact"/>
        <w:ind w:firstLine="640"/>
        <w:rPr>
          <w:rFonts w:hint="eastAsia" w:ascii="仿宋_GB2312" w:hAnsi="仿宋"/>
          <w:color w:val="auto"/>
          <w:szCs w:val="32"/>
        </w:rPr>
      </w:pPr>
      <w:r>
        <w:rPr>
          <w:rFonts w:hint="eastAsia" w:ascii="仿宋_GB2312" w:hAnsi="仿宋"/>
          <w:color w:val="auto"/>
          <w:szCs w:val="32"/>
        </w:rPr>
        <w:t xml:space="preserve">5.不准在监督过程中降低工作标准、隐瞒受监工程现场质量安全问题及隐患； </w:t>
      </w:r>
    </w:p>
    <w:p>
      <w:pPr>
        <w:spacing w:line="640" w:lineRule="exact"/>
        <w:ind w:firstLine="640"/>
        <w:rPr>
          <w:rFonts w:hint="eastAsia" w:ascii="仿宋_GB2312" w:hAnsi="仿宋"/>
          <w:color w:val="auto"/>
          <w:szCs w:val="32"/>
        </w:rPr>
      </w:pPr>
      <w:r>
        <w:rPr>
          <w:rFonts w:hint="eastAsia" w:ascii="仿宋_GB2312" w:hAnsi="仿宋"/>
          <w:color w:val="auto"/>
          <w:szCs w:val="32"/>
        </w:rPr>
        <w:t>6.不准在项目交（竣）工验收降低工程质量标准，将不合格工程鉴定为合格；</w:t>
      </w:r>
    </w:p>
    <w:p>
      <w:pPr>
        <w:spacing w:line="640" w:lineRule="exact"/>
        <w:ind w:firstLine="640"/>
        <w:rPr>
          <w:rFonts w:hint="eastAsia" w:ascii="仿宋_GB2312" w:hAnsi="仿宋"/>
          <w:color w:val="auto"/>
          <w:szCs w:val="32"/>
        </w:rPr>
      </w:pPr>
      <w:r>
        <w:rPr>
          <w:rFonts w:hint="eastAsia" w:ascii="仿宋_GB2312" w:hAnsi="仿宋"/>
          <w:color w:val="auto"/>
          <w:szCs w:val="32"/>
        </w:rPr>
        <w:t>7.不准向任何单位和个人泄露信用考核、行政处罚、资质评审等要求保密的信息；</w:t>
      </w:r>
    </w:p>
    <w:p>
      <w:pPr>
        <w:spacing w:line="640" w:lineRule="exact"/>
        <w:ind w:firstLine="640"/>
        <w:rPr>
          <w:rFonts w:hint="eastAsia" w:ascii="仿宋_GB2312" w:hAnsi="仿宋"/>
          <w:color w:val="auto"/>
          <w:szCs w:val="32"/>
        </w:rPr>
      </w:pPr>
      <w:r>
        <w:rPr>
          <w:rFonts w:hint="eastAsia" w:ascii="仿宋_GB2312" w:hAnsi="仿宋"/>
          <w:color w:val="auto"/>
          <w:szCs w:val="32"/>
        </w:rPr>
        <w:t>8.不准默许、协助试验检测机构等参建单位修改数据、出具假报告或其他弄虚作假的行为；</w:t>
      </w:r>
    </w:p>
    <w:p>
      <w:pPr>
        <w:spacing w:line="640" w:lineRule="exact"/>
        <w:ind w:firstLine="640"/>
        <w:rPr>
          <w:rFonts w:hint="eastAsia" w:ascii="仿宋_GB2312" w:hAnsi="仿宋"/>
          <w:color w:val="auto"/>
          <w:szCs w:val="32"/>
        </w:rPr>
      </w:pPr>
      <w:r>
        <w:rPr>
          <w:rFonts w:hint="eastAsia" w:ascii="仿宋_GB2312" w:hAnsi="仿宋"/>
          <w:color w:val="auto"/>
          <w:szCs w:val="32"/>
        </w:rPr>
        <w:t>9.不准干涉、过问、打探行政执法、行政许可和处罚案件处理；</w:t>
      </w:r>
    </w:p>
    <w:p>
      <w:pPr>
        <w:spacing w:line="640" w:lineRule="exact"/>
        <w:ind w:firstLine="640"/>
        <w:rPr>
          <w:rFonts w:hint="eastAsia" w:ascii="仿宋_GB2312" w:hAnsi="仿宋"/>
          <w:color w:val="auto"/>
          <w:szCs w:val="32"/>
        </w:rPr>
      </w:pPr>
      <w:r>
        <w:rPr>
          <w:rFonts w:hint="eastAsia" w:ascii="仿宋_GB2312" w:hAnsi="仿宋"/>
          <w:color w:val="auto"/>
          <w:szCs w:val="32"/>
        </w:rPr>
        <w:t>10.不准进行其它妨碍质监工作的活动。</w:t>
      </w:r>
    </w:p>
    <w:p>
      <w:pPr>
        <w:spacing w:line="640" w:lineRule="exact"/>
        <w:ind w:firstLine="624" w:firstLineChars="200"/>
        <w:rPr>
          <w:rFonts w:hint="eastAsia" w:ascii="黑体" w:eastAsia="黑体"/>
          <w:color w:val="auto"/>
          <w:szCs w:val="32"/>
        </w:rPr>
      </w:pPr>
      <w:r>
        <w:rPr>
          <w:rFonts w:hint="eastAsia" w:ascii="黑体" w:eastAsia="黑体"/>
          <w:color w:val="auto"/>
          <w:szCs w:val="32"/>
        </w:rPr>
        <w:t>二、工程参建单位“十不为”</w:t>
      </w:r>
    </w:p>
    <w:p>
      <w:pPr>
        <w:spacing w:line="640" w:lineRule="exact"/>
        <w:ind w:firstLine="640"/>
        <w:rPr>
          <w:rFonts w:hint="eastAsia" w:ascii="仿宋_GB2312" w:hAnsi="仿宋"/>
          <w:color w:val="auto"/>
          <w:szCs w:val="32"/>
        </w:rPr>
      </w:pPr>
      <w:r>
        <w:rPr>
          <w:rFonts w:hint="eastAsia" w:ascii="仿宋_GB2312" w:hAnsi="仿宋"/>
          <w:color w:val="auto"/>
          <w:szCs w:val="32"/>
        </w:rPr>
        <w:t>1.不得向监督人员送礼金、礼品、消费卡、有价证券（含电子红包等）；</w:t>
      </w:r>
    </w:p>
    <w:p>
      <w:pPr>
        <w:spacing w:line="640" w:lineRule="exact"/>
        <w:ind w:firstLine="640"/>
        <w:rPr>
          <w:rFonts w:hint="eastAsia" w:ascii="仿宋_GB2312" w:hAnsi="仿宋"/>
          <w:color w:val="auto"/>
          <w:szCs w:val="32"/>
        </w:rPr>
      </w:pPr>
      <w:r>
        <w:rPr>
          <w:rFonts w:hint="eastAsia" w:ascii="仿宋_GB2312" w:hAnsi="仿宋"/>
          <w:color w:val="auto"/>
          <w:szCs w:val="32"/>
        </w:rPr>
        <w:t>2.不得为监督人员提供超标准接待、超标准安排住宿或邀请参加任何形式的宴请和娱乐活动；</w:t>
      </w:r>
    </w:p>
    <w:p>
      <w:pPr>
        <w:spacing w:line="640" w:lineRule="exact"/>
        <w:ind w:firstLine="640"/>
        <w:rPr>
          <w:rFonts w:hint="eastAsia" w:ascii="仿宋_GB2312" w:hAnsi="仿宋"/>
          <w:color w:val="auto"/>
          <w:szCs w:val="32"/>
        </w:rPr>
      </w:pPr>
      <w:r>
        <w:rPr>
          <w:rFonts w:hint="eastAsia" w:ascii="仿宋_GB2312" w:hAnsi="仿宋"/>
          <w:color w:val="auto"/>
          <w:szCs w:val="32"/>
        </w:rPr>
        <w:t xml:space="preserve">3.不得与监督人员有借贷、投资、报销等任何形式的经济往来； </w:t>
      </w:r>
    </w:p>
    <w:p>
      <w:pPr>
        <w:spacing w:line="640" w:lineRule="exact"/>
        <w:ind w:firstLine="640"/>
        <w:rPr>
          <w:rFonts w:hint="eastAsia" w:ascii="仿宋_GB2312" w:hAnsi="仿宋"/>
          <w:color w:val="auto"/>
          <w:szCs w:val="32"/>
        </w:rPr>
      </w:pPr>
      <w:r>
        <w:rPr>
          <w:rFonts w:hint="eastAsia" w:ascii="仿宋_GB2312" w:hAnsi="仿宋"/>
          <w:color w:val="auto"/>
          <w:szCs w:val="32"/>
        </w:rPr>
        <w:t xml:space="preserve">4.不得向监督人员施加影响监督结果公正的各种压力； </w:t>
      </w:r>
    </w:p>
    <w:p>
      <w:pPr>
        <w:spacing w:line="640" w:lineRule="exact"/>
        <w:ind w:firstLine="640"/>
        <w:rPr>
          <w:rFonts w:hint="eastAsia" w:ascii="仿宋_GB2312" w:hAnsi="仿宋"/>
          <w:color w:val="auto"/>
          <w:szCs w:val="32"/>
        </w:rPr>
      </w:pPr>
      <w:r>
        <w:rPr>
          <w:rFonts w:hint="eastAsia" w:ascii="仿宋_GB2312" w:hAnsi="仿宋"/>
          <w:color w:val="auto"/>
          <w:szCs w:val="32"/>
        </w:rPr>
        <w:t xml:space="preserve">5.不得阻碍监督人员开展现场监督、执法工作； </w:t>
      </w:r>
    </w:p>
    <w:p>
      <w:pPr>
        <w:spacing w:line="640" w:lineRule="exact"/>
        <w:ind w:firstLine="640"/>
        <w:rPr>
          <w:rFonts w:hint="eastAsia" w:ascii="仿宋_GB2312" w:hAnsi="仿宋"/>
          <w:color w:val="auto"/>
          <w:szCs w:val="32"/>
        </w:rPr>
      </w:pPr>
      <w:r>
        <w:rPr>
          <w:rFonts w:hint="eastAsia" w:ascii="仿宋_GB2312" w:hAnsi="仿宋"/>
          <w:color w:val="auto"/>
          <w:szCs w:val="32"/>
        </w:rPr>
        <w:t xml:space="preserve">6.不得向监督人员提供各种虚假资料； </w:t>
      </w:r>
    </w:p>
    <w:p>
      <w:pPr>
        <w:spacing w:line="640" w:lineRule="exact"/>
        <w:ind w:firstLine="640"/>
        <w:rPr>
          <w:rFonts w:hint="eastAsia" w:ascii="仿宋_GB2312" w:hAnsi="仿宋"/>
          <w:color w:val="auto"/>
          <w:szCs w:val="32"/>
        </w:rPr>
      </w:pPr>
      <w:r>
        <w:rPr>
          <w:rFonts w:hint="eastAsia" w:ascii="仿宋_GB2312" w:hAnsi="仿宋"/>
          <w:color w:val="auto"/>
          <w:szCs w:val="32"/>
        </w:rPr>
        <w:t>7.不得调换监督抽检中现场抽取的各类检测样品；</w:t>
      </w:r>
    </w:p>
    <w:p>
      <w:pPr>
        <w:spacing w:line="640" w:lineRule="exact"/>
        <w:ind w:firstLine="640"/>
        <w:rPr>
          <w:rFonts w:hint="eastAsia" w:ascii="仿宋_GB2312" w:hAnsi="仿宋"/>
          <w:color w:val="auto"/>
          <w:szCs w:val="32"/>
        </w:rPr>
      </w:pPr>
      <w:r>
        <w:rPr>
          <w:rFonts w:hint="eastAsia" w:ascii="仿宋_GB2312" w:hAnsi="仿宋"/>
          <w:color w:val="auto"/>
          <w:szCs w:val="32"/>
        </w:rPr>
        <w:t>8.不得向</w:t>
      </w:r>
      <w:r>
        <w:rPr>
          <w:rFonts w:hint="eastAsia" w:ascii="仿宋_GB2312" w:hAnsi="仿宋"/>
          <w:color w:val="auto"/>
          <w:szCs w:val="32"/>
          <w:lang w:eastAsia="zh-CN"/>
        </w:rPr>
        <w:t>我中心</w:t>
      </w:r>
      <w:r>
        <w:rPr>
          <w:rFonts w:hint="eastAsia" w:ascii="仿宋_GB2312" w:hAnsi="仿宋"/>
          <w:color w:val="auto"/>
          <w:szCs w:val="32"/>
        </w:rPr>
        <w:t xml:space="preserve">干部职工打听、问询信用考核、行政处罚、资质评审等要求保密的信息； </w:t>
      </w:r>
    </w:p>
    <w:p>
      <w:pPr>
        <w:spacing w:line="640" w:lineRule="exact"/>
        <w:ind w:firstLine="640"/>
        <w:rPr>
          <w:rFonts w:hint="eastAsia" w:ascii="仿宋_GB2312" w:hAnsi="仿宋"/>
          <w:color w:val="auto"/>
          <w:szCs w:val="32"/>
        </w:rPr>
      </w:pPr>
      <w:r>
        <w:rPr>
          <w:rFonts w:hint="eastAsia" w:ascii="仿宋_GB2312" w:hAnsi="仿宋"/>
          <w:color w:val="auto"/>
          <w:szCs w:val="32"/>
        </w:rPr>
        <w:t>9.不得向监督人员隐瞒工程质量安全问题；</w:t>
      </w:r>
    </w:p>
    <w:p>
      <w:pPr>
        <w:spacing w:line="640" w:lineRule="exact"/>
        <w:ind w:firstLine="640"/>
        <w:rPr>
          <w:rFonts w:hint="eastAsia" w:ascii="仿宋_GB2312" w:hAnsi="仿宋"/>
          <w:color w:val="auto"/>
          <w:szCs w:val="32"/>
        </w:rPr>
      </w:pPr>
      <w:r>
        <w:rPr>
          <w:rFonts w:hint="eastAsia" w:ascii="仿宋_GB2312" w:hAnsi="仿宋"/>
          <w:color w:val="auto"/>
          <w:szCs w:val="32"/>
        </w:rPr>
        <w:t>10.不得捏造事实、诬告或陷害监督人员。</w:t>
      </w:r>
    </w:p>
    <w:p>
      <w:pPr>
        <w:spacing w:line="640" w:lineRule="exact"/>
        <w:rPr>
          <w:rFonts w:hint="eastAsia" w:ascii="仿宋_GB2312" w:hAnsi="仿宋"/>
          <w:color w:val="auto"/>
          <w:szCs w:val="32"/>
        </w:rPr>
      </w:pPr>
    </w:p>
    <w:p>
      <w:pPr>
        <w:spacing w:line="640" w:lineRule="exact"/>
        <w:rPr>
          <w:rFonts w:hint="eastAsia" w:ascii="仿宋_GB2312" w:hAnsi="仿宋"/>
          <w:color w:val="auto"/>
          <w:szCs w:val="32"/>
          <w:u w:val="single"/>
          <w:lang w:eastAsia="zh-CN"/>
        </w:rPr>
      </w:pPr>
      <w:r>
        <w:rPr>
          <w:rFonts w:hint="eastAsia" w:ascii="仿宋_GB2312" w:hAnsi="仿宋"/>
          <w:color w:val="auto"/>
          <w:szCs w:val="32"/>
        </w:rPr>
        <w:t>项目名称：</w:t>
      </w:r>
      <w:r>
        <w:rPr>
          <w:rFonts w:hint="eastAsia" w:ascii="仿宋_GB2312" w:hAnsi="仿宋"/>
          <w:color w:val="auto"/>
          <w:szCs w:val="32"/>
          <w:u w:val="single"/>
          <w:lang w:eastAsia="zh-CN"/>
        </w:rPr>
        <w:t>厦门翔安机场高速公路（沈海高速</w:t>
      </w:r>
      <w:r>
        <w:rPr>
          <w:rFonts w:hint="eastAsia" w:ascii="仿宋_GB2312" w:hAnsi="仿宋"/>
          <w:color w:val="auto"/>
          <w:szCs w:val="32"/>
          <w:u w:val="single"/>
          <w:lang w:val="en-US" w:eastAsia="zh-CN"/>
        </w:rPr>
        <w:t>-翔安南路</w:t>
      </w:r>
      <w:r>
        <w:rPr>
          <w:rFonts w:hint="eastAsia" w:ascii="仿宋_GB2312" w:hAnsi="仿宋"/>
          <w:color w:val="auto"/>
          <w:szCs w:val="32"/>
          <w:u w:val="single"/>
          <w:lang w:eastAsia="zh-CN"/>
        </w:rPr>
        <w:t>）工程。</w:t>
      </w:r>
    </w:p>
    <w:p>
      <w:pPr>
        <w:spacing w:line="640" w:lineRule="exact"/>
        <w:rPr>
          <w:rFonts w:hint="eastAsia" w:ascii="仿宋_GB2312" w:hAnsi="仿宋"/>
          <w:color w:val="auto"/>
          <w:szCs w:val="32"/>
          <w:u w:val="single"/>
          <w:lang w:eastAsia="zh-CN"/>
        </w:rPr>
      </w:pPr>
    </w:p>
    <w:p>
      <w:pPr>
        <w:spacing w:line="640" w:lineRule="exact"/>
        <w:rPr>
          <w:rFonts w:hint="eastAsia" w:ascii="仿宋_GB2312" w:hAnsi="仿宋" w:eastAsia="仿宋_GB2312"/>
          <w:color w:val="auto"/>
          <w:szCs w:val="32"/>
          <w:lang w:eastAsia="zh-CN"/>
        </w:rPr>
      </w:pPr>
      <w:r>
        <w:rPr>
          <w:rFonts w:hint="eastAsia" w:ascii="仿宋_GB2312" w:hAnsi="仿宋"/>
          <w:color w:val="auto"/>
          <w:szCs w:val="32"/>
        </w:rPr>
        <w:t>工作内容：</w:t>
      </w:r>
      <w:r>
        <w:rPr>
          <w:rFonts w:hint="eastAsia" w:ascii="仿宋_GB2312" w:hAnsi="仿宋"/>
          <w:color w:val="auto"/>
          <w:szCs w:val="32"/>
          <w:u w:val="single"/>
        </w:rPr>
        <w:t>工程质量监督</w:t>
      </w:r>
      <w:r>
        <w:rPr>
          <w:rFonts w:hint="eastAsia" w:ascii="仿宋_GB2312" w:hAnsi="仿宋"/>
          <w:color w:val="auto"/>
          <w:szCs w:val="32"/>
          <w:u w:val="single"/>
          <w:lang w:eastAsia="zh-CN"/>
        </w:rPr>
        <w:t>手续受理</w:t>
      </w:r>
    </w:p>
    <w:p>
      <w:pPr>
        <w:spacing w:line="640" w:lineRule="exact"/>
        <w:rPr>
          <w:rFonts w:hint="eastAsia" w:ascii="仿宋_GB2312" w:hAnsi="仿宋" w:eastAsia="仿宋_GB2312"/>
          <w:color w:val="auto"/>
          <w:szCs w:val="32"/>
          <w:lang w:val="en-US" w:eastAsia="zh-CN"/>
        </w:rPr>
      </w:pPr>
      <w:r>
        <w:rPr>
          <w:rFonts w:hint="eastAsia" w:ascii="仿宋_GB2312" w:hAnsi="仿宋"/>
          <w:color w:val="auto"/>
          <w:szCs w:val="32"/>
        </w:rPr>
        <w:t>告知人：</w:t>
      </w:r>
      <w:r>
        <w:rPr>
          <w:rFonts w:hint="eastAsia" w:ascii="仿宋_GB2312" w:hAnsi="仿宋"/>
          <w:color w:val="auto"/>
          <w:szCs w:val="32"/>
          <w:u w:val="single"/>
          <w:lang w:eastAsia="zh-CN"/>
        </w:rPr>
        <w:t>董建松</w:t>
      </w:r>
    </w:p>
    <w:p>
      <w:pPr>
        <w:spacing w:line="640" w:lineRule="exact"/>
        <w:rPr>
          <w:rFonts w:hint="eastAsia" w:ascii="仿宋_GB2312" w:hAnsi="仿宋"/>
          <w:color w:val="auto"/>
          <w:szCs w:val="32"/>
          <w:u w:val="single"/>
        </w:rPr>
      </w:pPr>
      <w:r>
        <w:rPr>
          <w:rFonts w:hint="eastAsia" w:ascii="仿宋_GB2312" w:hAnsi="仿宋"/>
          <w:color w:val="auto"/>
          <w:szCs w:val="32"/>
        </w:rPr>
        <w:t xml:space="preserve">被告知人：                                          </w:t>
      </w:r>
    </w:p>
    <w:p>
      <w:pPr>
        <w:spacing w:line="640" w:lineRule="exact"/>
        <w:rPr>
          <w:rFonts w:hint="eastAsia" w:ascii="仿宋_GB2312" w:hAnsi="仿宋"/>
          <w:color w:val="auto"/>
          <w:szCs w:val="32"/>
          <w:u w:val="single"/>
        </w:rPr>
      </w:pPr>
      <w:r>
        <w:rPr>
          <w:rFonts w:hint="eastAsia" w:ascii="仿宋_GB2312" w:hAnsi="仿宋"/>
          <w:color w:val="auto"/>
          <w:szCs w:val="32"/>
        </w:rPr>
        <w:t>单位：</w:t>
      </w:r>
      <w:r>
        <w:rPr>
          <w:rFonts w:hint="eastAsia" w:ascii="仿宋_GB2312" w:hAnsi="仿宋"/>
          <w:color w:val="auto"/>
          <w:szCs w:val="32"/>
          <w:u w:val="single"/>
        </w:rPr>
        <w:t xml:space="preserve">                               </w:t>
      </w:r>
      <w:r>
        <w:rPr>
          <w:rFonts w:hint="eastAsia" w:ascii="仿宋_GB2312" w:hAnsi="仿宋"/>
          <w:color w:val="auto"/>
          <w:szCs w:val="32"/>
        </w:rPr>
        <w:t>签名：</w:t>
      </w:r>
      <w:r>
        <w:rPr>
          <w:rFonts w:hint="eastAsia" w:ascii="仿宋_GB2312" w:hAnsi="仿宋"/>
          <w:color w:val="auto"/>
          <w:szCs w:val="32"/>
          <w:u w:val="single"/>
        </w:rPr>
        <w:t xml:space="preserve">         </w:t>
      </w:r>
    </w:p>
    <w:p>
      <w:pPr>
        <w:spacing w:line="640" w:lineRule="exact"/>
        <w:rPr>
          <w:rFonts w:hint="eastAsia" w:ascii="仿宋_GB2312" w:hAnsi="仿宋"/>
          <w:color w:val="auto"/>
          <w:szCs w:val="32"/>
          <w:u w:val="single"/>
        </w:rPr>
      </w:pPr>
      <w:r>
        <w:rPr>
          <w:rFonts w:hint="eastAsia" w:ascii="仿宋_GB2312" w:hAnsi="仿宋"/>
          <w:color w:val="auto"/>
          <w:szCs w:val="32"/>
        </w:rPr>
        <w:t>单位：</w:t>
      </w:r>
      <w:r>
        <w:rPr>
          <w:rFonts w:hint="eastAsia" w:ascii="仿宋_GB2312" w:hAnsi="仿宋"/>
          <w:color w:val="auto"/>
          <w:szCs w:val="32"/>
          <w:u w:val="single"/>
        </w:rPr>
        <w:t xml:space="preserve">                               </w:t>
      </w:r>
      <w:r>
        <w:rPr>
          <w:rFonts w:hint="eastAsia" w:ascii="仿宋_GB2312" w:hAnsi="仿宋"/>
          <w:color w:val="auto"/>
          <w:szCs w:val="32"/>
        </w:rPr>
        <w:t>签名：</w:t>
      </w:r>
      <w:r>
        <w:rPr>
          <w:rFonts w:hint="eastAsia" w:ascii="仿宋_GB2312" w:hAnsi="仿宋"/>
          <w:color w:val="auto"/>
          <w:szCs w:val="32"/>
          <w:u w:val="single"/>
        </w:rPr>
        <w:t xml:space="preserve">         </w:t>
      </w:r>
    </w:p>
    <w:p>
      <w:pPr>
        <w:spacing w:line="640" w:lineRule="exact"/>
        <w:rPr>
          <w:rFonts w:hint="eastAsia" w:ascii="仿宋_GB2312" w:hAnsi="仿宋"/>
          <w:color w:val="auto"/>
          <w:szCs w:val="32"/>
          <w:u w:val="single"/>
        </w:rPr>
      </w:pPr>
      <w:r>
        <w:rPr>
          <w:rFonts w:hint="eastAsia" w:ascii="仿宋_GB2312" w:hAnsi="仿宋"/>
          <w:color w:val="auto"/>
          <w:szCs w:val="32"/>
        </w:rPr>
        <w:t>单位：</w:t>
      </w:r>
      <w:r>
        <w:rPr>
          <w:rFonts w:hint="eastAsia" w:ascii="仿宋_GB2312" w:hAnsi="仿宋"/>
          <w:color w:val="auto"/>
          <w:szCs w:val="32"/>
          <w:u w:val="single"/>
        </w:rPr>
        <w:t xml:space="preserve">                               </w:t>
      </w:r>
      <w:r>
        <w:rPr>
          <w:rFonts w:hint="eastAsia" w:ascii="仿宋_GB2312" w:hAnsi="仿宋"/>
          <w:color w:val="auto"/>
          <w:szCs w:val="32"/>
        </w:rPr>
        <w:t>签名：</w:t>
      </w:r>
      <w:r>
        <w:rPr>
          <w:rFonts w:hint="eastAsia" w:ascii="仿宋_GB2312" w:hAnsi="仿宋"/>
          <w:color w:val="auto"/>
          <w:szCs w:val="32"/>
          <w:u w:val="single"/>
        </w:rPr>
        <w:t xml:space="preserve">         </w:t>
      </w:r>
    </w:p>
    <w:p>
      <w:pPr>
        <w:spacing w:line="640" w:lineRule="exact"/>
        <w:rPr>
          <w:rFonts w:hint="eastAsia" w:ascii="仿宋_GB2312" w:hAnsi="仿宋"/>
          <w:color w:val="auto"/>
          <w:szCs w:val="32"/>
          <w:u w:val="single"/>
        </w:rPr>
      </w:pPr>
      <w:r>
        <w:rPr>
          <w:rFonts w:hint="eastAsia" w:ascii="仿宋_GB2312" w:hAnsi="仿宋"/>
          <w:color w:val="auto"/>
          <w:szCs w:val="32"/>
        </w:rPr>
        <w:t>单位：</w:t>
      </w:r>
      <w:r>
        <w:rPr>
          <w:rFonts w:hint="eastAsia" w:ascii="仿宋_GB2312" w:hAnsi="仿宋"/>
          <w:color w:val="auto"/>
          <w:szCs w:val="32"/>
          <w:u w:val="single"/>
        </w:rPr>
        <w:t xml:space="preserve">                               </w:t>
      </w:r>
      <w:r>
        <w:rPr>
          <w:rFonts w:hint="eastAsia" w:ascii="仿宋_GB2312" w:hAnsi="仿宋"/>
          <w:color w:val="auto"/>
          <w:szCs w:val="32"/>
        </w:rPr>
        <w:t>签名：</w:t>
      </w:r>
      <w:r>
        <w:rPr>
          <w:rFonts w:hint="eastAsia" w:ascii="仿宋_GB2312" w:hAnsi="仿宋"/>
          <w:color w:val="auto"/>
          <w:szCs w:val="32"/>
          <w:u w:val="single"/>
        </w:rPr>
        <w:t xml:space="preserve">         </w:t>
      </w:r>
    </w:p>
    <w:p>
      <w:pPr>
        <w:spacing w:line="640" w:lineRule="exact"/>
        <w:rPr>
          <w:rFonts w:hint="eastAsia" w:ascii="仿宋_GB2312" w:hAnsi="仿宋"/>
          <w:color w:val="auto"/>
          <w:szCs w:val="32"/>
          <w:u w:val="single"/>
        </w:rPr>
      </w:pPr>
      <w:r>
        <w:rPr>
          <w:rFonts w:hint="eastAsia" w:ascii="仿宋_GB2312" w:hAnsi="仿宋"/>
          <w:color w:val="auto"/>
          <w:szCs w:val="32"/>
        </w:rPr>
        <w:t>单位：</w:t>
      </w:r>
      <w:r>
        <w:rPr>
          <w:rFonts w:hint="eastAsia" w:ascii="仿宋_GB2312" w:hAnsi="仿宋"/>
          <w:color w:val="auto"/>
          <w:szCs w:val="32"/>
          <w:u w:val="single"/>
        </w:rPr>
        <w:t xml:space="preserve">                               </w:t>
      </w:r>
      <w:r>
        <w:rPr>
          <w:rFonts w:hint="eastAsia" w:ascii="仿宋_GB2312" w:hAnsi="仿宋"/>
          <w:color w:val="auto"/>
          <w:szCs w:val="32"/>
        </w:rPr>
        <w:t>签名：</w:t>
      </w:r>
      <w:r>
        <w:rPr>
          <w:rFonts w:hint="eastAsia" w:ascii="仿宋_GB2312" w:hAnsi="仿宋"/>
          <w:color w:val="auto"/>
          <w:szCs w:val="32"/>
          <w:u w:val="single"/>
        </w:rPr>
        <w:t xml:space="preserve">         </w:t>
      </w:r>
    </w:p>
    <w:p>
      <w:pPr>
        <w:spacing w:line="640" w:lineRule="exact"/>
        <w:rPr>
          <w:rFonts w:hint="eastAsia" w:ascii="仿宋_GB2312" w:hAnsi="仿宋"/>
          <w:color w:val="auto"/>
          <w:szCs w:val="32"/>
          <w:u w:val="single"/>
        </w:rPr>
      </w:pPr>
      <w:r>
        <w:rPr>
          <w:rFonts w:hint="eastAsia" w:ascii="仿宋_GB2312" w:hAnsi="仿宋"/>
          <w:color w:val="auto"/>
          <w:szCs w:val="32"/>
        </w:rPr>
        <w:t>单位：</w:t>
      </w:r>
      <w:r>
        <w:rPr>
          <w:rFonts w:hint="eastAsia" w:ascii="仿宋_GB2312" w:hAnsi="仿宋"/>
          <w:color w:val="auto"/>
          <w:szCs w:val="32"/>
          <w:u w:val="single"/>
        </w:rPr>
        <w:t xml:space="preserve">                               </w:t>
      </w:r>
      <w:r>
        <w:rPr>
          <w:rFonts w:hint="eastAsia" w:ascii="仿宋_GB2312" w:hAnsi="仿宋"/>
          <w:color w:val="auto"/>
          <w:szCs w:val="32"/>
        </w:rPr>
        <w:t>签名：</w:t>
      </w:r>
      <w:r>
        <w:rPr>
          <w:rFonts w:hint="eastAsia" w:ascii="仿宋_GB2312" w:hAnsi="仿宋"/>
          <w:color w:val="auto"/>
          <w:szCs w:val="32"/>
          <w:u w:val="single"/>
        </w:rPr>
        <w:t xml:space="preserve">         </w:t>
      </w:r>
    </w:p>
    <w:p>
      <w:pPr>
        <w:spacing w:line="640" w:lineRule="exact"/>
        <w:rPr>
          <w:rFonts w:hint="eastAsia" w:ascii="仿宋_GB2312" w:hAnsi="仿宋"/>
          <w:color w:val="auto"/>
          <w:szCs w:val="32"/>
          <w:u w:val="single"/>
        </w:rPr>
      </w:pPr>
      <w:r>
        <w:rPr>
          <w:rFonts w:hint="eastAsia" w:ascii="仿宋_GB2312" w:hAnsi="仿宋"/>
          <w:color w:val="auto"/>
          <w:szCs w:val="32"/>
        </w:rPr>
        <w:t>单位：</w:t>
      </w:r>
      <w:r>
        <w:rPr>
          <w:rFonts w:hint="eastAsia" w:ascii="仿宋_GB2312" w:hAnsi="仿宋"/>
          <w:color w:val="auto"/>
          <w:szCs w:val="32"/>
          <w:u w:val="single"/>
        </w:rPr>
        <w:t xml:space="preserve">                               </w:t>
      </w:r>
      <w:r>
        <w:rPr>
          <w:rFonts w:hint="eastAsia" w:ascii="仿宋_GB2312" w:hAnsi="仿宋"/>
          <w:color w:val="auto"/>
          <w:szCs w:val="32"/>
        </w:rPr>
        <w:t>签名：</w:t>
      </w:r>
      <w:r>
        <w:rPr>
          <w:rFonts w:hint="eastAsia" w:ascii="仿宋_GB2312" w:hAnsi="仿宋"/>
          <w:color w:val="auto"/>
          <w:szCs w:val="32"/>
          <w:u w:val="single"/>
        </w:rPr>
        <w:t xml:space="preserve">         </w:t>
      </w:r>
    </w:p>
    <w:p>
      <w:pPr>
        <w:spacing w:line="640" w:lineRule="exact"/>
        <w:rPr>
          <w:rFonts w:hint="eastAsia" w:ascii="仿宋_GB2312" w:hAnsi="仿宋"/>
          <w:color w:val="auto"/>
          <w:szCs w:val="32"/>
          <w:u w:val="single"/>
        </w:rPr>
      </w:pPr>
      <w:r>
        <w:rPr>
          <w:rFonts w:hint="eastAsia" w:ascii="仿宋_GB2312" w:hAnsi="仿宋"/>
          <w:color w:val="auto"/>
          <w:szCs w:val="32"/>
        </w:rPr>
        <w:t>单位：</w:t>
      </w:r>
      <w:r>
        <w:rPr>
          <w:rFonts w:hint="eastAsia" w:ascii="仿宋_GB2312" w:hAnsi="仿宋"/>
          <w:color w:val="auto"/>
          <w:szCs w:val="32"/>
          <w:u w:val="single"/>
        </w:rPr>
        <w:t xml:space="preserve">                               </w:t>
      </w:r>
      <w:r>
        <w:rPr>
          <w:rFonts w:hint="eastAsia" w:ascii="仿宋_GB2312" w:hAnsi="仿宋"/>
          <w:color w:val="auto"/>
          <w:szCs w:val="32"/>
        </w:rPr>
        <w:t>签名：</w:t>
      </w:r>
      <w:r>
        <w:rPr>
          <w:rFonts w:hint="eastAsia" w:ascii="仿宋_GB2312" w:hAnsi="仿宋"/>
          <w:color w:val="auto"/>
          <w:szCs w:val="32"/>
          <w:u w:val="single"/>
        </w:rPr>
        <w:t xml:space="preserve">         </w:t>
      </w:r>
    </w:p>
    <w:p>
      <w:pPr>
        <w:spacing w:line="640" w:lineRule="exact"/>
        <w:rPr>
          <w:rFonts w:hint="eastAsia" w:ascii="仿宋_GB2312" w:hAnsi="仿宋"/>
          <w:color w:val="auto"/>
          <w:szCs w:val="32"/>
          <w:u w:val="single"/>
        </w:rPr>
      </w:pPr>
      <w:r>
        <w:rPr>
          <w:rFonts w:hint="eastAsia" w:ascii="仿宋_GB2312" w:hAnsi="仿宋"/>
          <w:color w:val="auto"/>
          <w:szCs w:val="32"/>
        </w:rPr>
        <w:t>告知时间：</w:t>
      </w:r>
      <w:r>
        <w:rPr>
          <w:rFonts w:hint="eastAsia" w:ascii="仿宋_GB2312" w:hAnsi="仿宋"/>
          <w:color w:val="auto"/>
          <w:szCs w:val="32"/>
          <w:u w:val="single"/>
        </w:rPr>
        <w:t>201</w:t>
      </w:r>
      <w:r>
        <w:rPr>
          <w:rFonts w:hint="eastAsia" w:ascii="仿宋_GB2312" w:hAnsi="仿宋"/>
          <w:color w:val="auto"/>
          <w:szCs w:val="32"/>
          <w:u w:val="single"/>
          <w:lang w:val="en-US" w:eastAsia="zh-CN"/>
        </w:rPr>
        <w:t>9</w:t>
      </w:r>
      <w:r>
        <w:rPr>
          <w:rFonts w:hint="eastAsia" w:ascii="仿宋_GB2312" w:hAnsi="仿宋"/>
          <w:color w:val="auto"/>
          <w:szCs w:val="32"/>
          <w:u w:val="single"/>
        </w:rPr>
        <w:t>年</w:t>
      </w:r>
      <w:r>
        <w:rPr>
          <w:rFonts w:hint="eastAsia" w:ascii="仿宋_GB2312" w:hAnsi="仿宋"/>
          <w:color w:val="auto"/>
          <w:szCs w:val="32"/>
          <w:u w:val="single"/>
          <w:lang w:val="en-US" w:eastAsia="zh-CN"/>
        </w:rPr>
        <w:t>11</w:t>
      </w:r>
      <w:r>
        <w:rPr>
          <w:rFonts w:hint="eastAsia" w:ascii="仿宋_GB2312" w:hAnsi="仿宋"/>
          <w:color w:val="auto"/>
          <w:szCs w:val="32"/>
          <w:u w:val="single"/>
        </w:rPr>
        <w:t>月</w:t>
      </w:r>
    </w:p>
    <w:p>
      <w:pPr>
        <w:spacing w:line="640" w:lineRule="exact"/>
        <w:rPr>
          <w:rFonts w:hint="eastAsia" w:ascii="仿宋_GB2312" w:hAnsi="仿宋"/>
          <w:color w:val="auto"/>
          <w:sz w:val="24"/>
        </w:rPr>
      </w:pPr>
      <w:r>
        <w:rPr>
          <w:rFonts w:hint="eastAsia" w:ascii="仿宋_GB2312" w:hAnsi="仿宋"/>
          <w:color w:val="auto"/>
          <w:sz w:val="24"/>
        </w:rPr>
        <w:t>注：本告知归入本处室工程档案。</w:t>
      </w:r>
    </w:p>
    <w:p>
      <w:pPr>
        <w:rPr>
          <w:color w:val="auto"/>
        </w:rPr>
      </w:pPr>
    </w:p>
    <w:sectPr>
      <w:footerReference r:id="rId3" w:type="default"/>
      <w:footerReference r:id="rId4" w:type="even"/>
      <w:pgSz w:w="11906" w:h="16838"/>
      <w:pgMar w:top="1701" w:right="1588" w:bottom="1701" w:left="1588" w:header="851" w:footer="992" w:gutter="0"/>
      <w:cols w:space="720" w:num="1"/>
      <w:docGrid w:type="linesAndChars" w:linePitch="610" w:charSpace="-1683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="299" w:h="297" w:hRule="exact" w:wrap="around" w:vAnchor="text" w:hAnchor="page" w:x="10023" w:y="67"/>
      <w:rPr>
        <w:rStyle w:val="4"/>
        <w:b/>
        <w:bCs/>
        <w:sz w:val="28"/>
      </w:rPr>
    </w:pPr>
    <w:r>
      <w:rPr>
        <w:b/>
        <w:bCs/>
        <w:sz w:val="28"/>
      </w:rPr>
      <w:fldChar w:fldCharType="begin"/>
    </w:r>
    <w:r>
      <w:rPr>
        <w:rStyle w:val="4"/>
        <w:b/>
        <w:bCs/>
        <w:sz w:val="28"/>
      </w:rPr>
      <w:instrText xml:space="preserve">PAGE  </w:instrText>
    </w:r>
    <w:r>
      <w:rPr>
        <w:b/>
        <w:bCs/>
        <w:sz w:val="28"/>
      </w:rPr>
      <w:fldChar w:fldCharType="separate"/>
    </w:r>
    <w:r>
      <w:rPr>
        <w:rStyle w:val="4"/>
        <w:b/>
        <w:bCs/>
        <w:sz w:val="28"/>
      </w:rPr>
      <w:t>2</w:t>
    </w:r>
    <w:r>
      <w:rPr>
        <w:b/>
        <w:bCs/>
        <w:sz w:val="28"/>
      </w:rPr>
      <w:fldChar w:fldCharType="end"/>
    </w:r>
  </w:p>
  <w:p>
    <w:pPr>
      <w:pStyle w:val="2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right" w:y="1"/>
      <w:rPr>
        <w:rStyle w:val="4"/>
      </w:rPr>
    </w:pPr>
    <w:r>
      <w:fldChar w:fldCharType="begin"/>
    </w:r>
    <w:r>
      <w:rPr>
        <w:rStyle w:val="4"/>
      </w:rPr>
      <w:instrText xml:space="preserve">PAGE  </w:instrText>
    </w:r>
    <w:r>
      <w:fldChar w:fldCharType="end"/>
    </w:r>
  </w:p>
  <w:p>
    <w:pPr>
      <w:pStyle w:val="2"/>
      <w:ind w:right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15D48E3"/>
    <w:rsid w:val="0C5C1A1C"/>
    <w:rsid w:val="102C0587"/>
    <w:rsid w:val="17D925D9"/>
    <w:rsid w:val="32AE3C20"/>
    <w:rsid w:val="47F74D14"/>
    <w:rsid w:val="515D48E3"/>
    <w:rsid w:val="7414140F"/>
    <w:rsid w:val="74DF0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styleId="4">
    <w:name w:val="page number"/>
    <w:basedOn w:val="3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Office_10.8.2.6784_F1E327BC-269C-435d-A152-05C5408002CA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2019-07-12T02:12:00Z</dcterms:created>
  <dc:creator>周长村</dc:creator>
  <cp:lastModifiedBy>pc2</cp:lastModifiedBy>
  <dcterms:modified xsi:type="dcterms:W3CDTF">2019-11-07T01:13:16Z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2052-10.8.2.6784</vt:lpwstr>
  </property>
</Properties>
</file>