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40D2" w:rsidRDefault="00750FB6">
      <w:pPr>
        <w:spacing w:line="640" w:lineRule="exact"/>
        <w:jc w:val="left"/>
        <w:rPr>
          <w:rFonts w:ascii="黑体" w:eastAsia="黑体" w:hAnsi="黑体"/>
          <w:sz w:val="32"/>
          <w:szCs w:val="32"/>
        </w:rPr>
      </w:pPr>
      <w:r>
        <w:rPr>
          <w:rFonts w:ascii="黑体" w:eastAsia="黑体" w:hAnsi="黑体" w:hint="eastAsia"/>
          <w:sz w:val="32"/>
          <w:szCs w:val="32"/>
        </w:rPr>
        <w:t>附件：</w:t>
      </w:r>
    </w:p>
    <w:p w:rsidR="006840D2" w:rsidRPr="00902ACE" w:rsidRDefault="00750FB6">
      <w:pPr>
        <w:spacing w:line="640" w:lineRule="exact"/>
        <w:jc w:val="center"/>
        <w:rPr>
          <w:rFonts w:ascii="方正小标宋简体" w:eastAsia="方正小标宋简体" w:hAnsiTheme="majorEastAsia" w:hint="eastAsia"/>
          <w:sz w:val="36"/>
          <w:szCs w:val="36"/>
        </w:rPr>
      </w:pPr>
      <w:r w:rsidRPr="00902ACE">
        <w:rPr>
          <w:rFonts w:ascii="方正小标宋简体" w:eastAsia="方正小标宋简体" w:hAnsiTheme="majorEastAsia" w:hint="eastAsia"/>
          <w:sz w:val="36"/>
          <w:szCs w:val="36"/>
        </w:rPr>
        <w:t>104</w:t>
      </w:r>
      <w:r w:rsidRPr="00902ACE">
        <w:rPr>
          <w:rFonts w:ascii="方正小标宋简体" w:eastAsia="方正小标宋简体" w:hAnsiTheme="majorEastAsia" w:hint="eastAsia"/>
          <w:sz w:val="36"/>
          <w:szCs w:val="36"/>
        </w:rPr>
        <w:t>国道罗源五里至白塔段公路工程</w:t>
      </w:r>
    </w:p>
    <w:p w:rsidR="006840D2" w:rsidRPr="00902ACE" w:rsidRDefault="00750FB6">
      <w:pPr>
        <w:spacing w:line="640" w:lineRule="exact"/>
        <w:jc w:val="center"/>
        <w:rPr>
          <w:rFonts w:ascii="方正小标宋简体" w:eastAsia="方正小标宋简体" w:hAnsiTheme="majorEastAsia" w:hint="eastAsia"/>
          <w:sz w:val="36"/>
          <w:szCs w:val="36"/>
        </w:rPr>
      </w:pPr>
      <w:r w:rsidRPr="00902ACE">
        <w:rPr>
          <w:rFonts w:ascii="方正小标宋简体" w:eastAsia="方正小标宋简体" w:hAnsiTheme="majorEastAsia" w:hint="eastAsia"/>
          <w:sz w:val="36"/>
          <w:szCs w:val="36"/>
        </w:rPr>
        <w:t>交工验收前质量核验意见</w:t>
      </w:r>
    </w:p>
    <w:p w:rsidR="006840D2" w:rsidRDefault="006840D2">
      <w:pPr>
        <w:spacing w:line="640" w:lineRule="exact"/>
        <w:jc w:val="center"/>
        <w:rPr>
          <w:b/>
          <w:bCs/>
        </w:rPr>
      </w:pPr>
    </w:p>
    <w:p w:rsidR="006840D2" w:rsidRDefault="00750FB6">
      <w:pPr>
        <w:spacing w:line="640" w:lineRule="exact"/>
        <w:ind w:firstLine="624"/>
        <w:rPr>
          <w:rFonts w:ascii="黑体" w:eastAsia="黑体" w:hAnsi="宋体"/>
          <w:sz w:val="32"/>
          <w:szCs w:val="32"/>
        </w:rPr>
      </w:pPr>
      <w:r>
        <w:rPr>
          <w:rFonts w:ascii="黑体" w:eastAsia="黑体" w:hAnsi="宋体" w:hint="eastAsia"/>
          <w:sz w:val="32"/>
          <w:szCs w:val="32"/>
        </w:rPr>
        <w:t>一、工程概况</w:t>
      </w:r>
    </w:p>
    <w:p w:rsidR="006840D2" w:rsidRDefault="00750FB6">
      <w:pPr>
        <w:spacing w:line="640" w:lineRule="exact"/>
        <w:ind w:firstLine="626"/>
        <w:rPr>
          <w:rFonts w:ascii="仿宋_GB2312" w:eastAsia="仿宋_GB2312" w:hAnsiTheme="minorEastAsia"/>
          <w:sz w:val="32"/>
          <w:szCs w:val="32"/>
        </w:rPr>
      </w:pPr>
      <w:r>
        <w:rPr>
          <w:rFonts w:ascii="仿宋_GB2312" w:eastAsia="仿宋_GB2312" w:hAnsiTheme="minorEastAsia" w:hint="eastAsia"/>
          <w:sz w:val="32"/>
          <w:szCs w:val="32"/>
          <w:lang w:val="zh-CN"/>
        </w:rPr>
        <w:t>104</w:t>
      </w:r>
      <w:r>
        <w:rPr>
          <w:rFonts w:ascii="仿宋_GB2312" w:eastAsia="仿宋_GB2312" w:hAnsiTheme="minorEastAsia" w:hint="eastAsia"/>
          <w:sz w:val="32"/>
          <w:szCs w:val="32"/>
          <w:lang w:val="zh-CN"/>
        </w:rPr>
        <w:t>国道罗源五里至白塔段公路工程，起于罗源县渡头村江滨北路与国道</w:t>
      </w:r>
      <w:r>
        <w:rPr>
          <w:rFonts w:ascii="仿宋_GB2312" w:eastAsia="仿宋_GB2312" w:hAnsiTheme="minorEastAsia" w:hint="eastAsia"/>
          <w:sz w:val="32"/>
          <w:szCs w:val="32"/>
          <w:lang w:val="zh-CN"/>
        </w:rPr>
        <w:t>104</w:t>
      </w:r>
      <w:r>
        <w:rPr>
          <w:rFonts w:ascii="仿宋_GB2312" w:eastAsia="仿宋_GB2312" w:hAnsiTheme="minorEastAsia" w:hint="eastAsia"/>
          <w:sz w:val="32"/>
          <w:szCs w:val="32"/>
          <w:lang w:val="zh-CN"/>
        </w:rPr>
        <w:t>线相交的三叉口，沿现有国道</w:t>
      </w:r>
      <w:r>
        <w:rPr>
          <w:rFonts w:ascii="仿宋_GB2312" w:eastAsia="仿宋_GB2312" w:hAnsiTheme="minorEastAsia" w:hint="eastAsia"/>
          <w:sz w:val="32"/>
          <w:szCs w:val="32"/>
        </w:rPr>
        <w:t>104</w:t>
      </w:r>
      <w:r>
        <w:rPr>
          <w:rFonts w:ascii="仿宋_GB2312" w:eastAsia="仿宋_GB2312" w:hAnsiTheme="minorEastAsia" w:hint="eastAsia"/>
          <w:sz w:val="32"/>
          <w:szCs w:val="32"/>
        </w:rPr>
        <w:t>线下穿温福铁路，上跨起步溪及江滨南路，</w:t>
      </w:r>
      <w:r>
        <w:rPr>
          <w:rFonts w:ascii="仿宋_GB2312" w:eastAsia="仿宋_GB2312" w:hAnsiTheme="minorEastAsia" w:hint="eastAsia"/>
          <w:sz w:val="32"/>
          <w:szCs w:val="32"/>
          <w:lang w:val="zh-CN"/>
        </w:rPr>
        <w:t>经松山镇政府、海滨法庭、吕洞村、前房村以北至安井头垭口，出垭口后跨越管柄村南的沟谷，设隧道穿越观音岩，终点在白塔派出所附近，与国道</w:t>
      </w:r>
      <w:r>
        <w:rPr>
          <w:rFonts w:ascii="仿宋_GB2312" w:eastAsia="仿宋_GB2312" w:hAnsiTheme="minorEastAsia" w:hint="eastAsia"/>
          <w:sz w:val="32"/>
          <w:szCs w:val="32"/>
        </w:rPr>
        <w:t>104</w:t>
      </w:r>
      <w:r>
        <w:rPr>
          <w:rFonts w:ascii="仿宋_GB2312" w:eastAsia="仿宋_GB2312" w:hAnsiTheme="minorEastAsia" w:hint="eastAsia"/>
          <w:sz w:val="32"/>
          <w:szCs w:val="32"/>
        </w:rPr>
        <w:t>、县道</w:t>
      </w:r>
      <w:r>
        <w:rPr>
          <w:rFonts w:ascii="仿宋_GB2312" w:eastAsia="仿宋_GB2312" w:hAnsiTheme="minorEastAsia" w:hint="eastAsia"/>
          <w:sz w:val="32"/>
          <w:szCs w:val="32"/>
        </w:rPr>
        <w:t>143</w:t>
      </w:r>
      <w:r>
        <w:rPr>
          <w:rFonts w:ascii="仿宋_GB2312" w:eastAsia="仿宋_GB2312" w:hAnsiTheme="minorEastAsia" w:hint="eastAsia"/>
          <w:sz w:val="32"/>
          <w:szCs w:val="32"/>
        </w:rPr>
        <w:t>线交叉口相接</w:t>
      </w:r>
      <w:r>
        <w:rPr>
          <w:rFonts w:ascii="仿宋_GB2312" w:eastAsia="仿宋_GB2312" w:hAnsiTheme="minorEastAsia" w:hint="eastAsia"/>
          <w:sz w:val="32"/>
          <w:szCs w:val="32"/>
          <w:lang w:val="zh-CN"/>
        </w:rPr>
        <w:t>，路线全长约</w:t>
      </w:r>
      <w:r>
        <w:rPr>
          <w:rFonts w:ascii="仿宋_GB2312" w:eastAsia="仿宋_GB2312" w:hAnsiTheme="minorEastAsia" w:hint="eastAsia"/>
          <w:sz w:val="32"/>
          <w:szCs w:val="32"/>
          <w:lang w:val="zh-CN"/>
        </w:rPr>
        <w:t>7.521</w:t>
      </w:r>
      <w:r>
        <w:rPr>
          <w:rFonts w:ascii="仿宋_GB2312" w:eastAsia="仿宋_GB2312" w:hAnsiTheme="minorEastAsia" w:hint="eastAsia"/>
          <w:sz w:val="32"/>
          <w:szCs w:val="32"/>
          <w:lang w:val="zh-CN"/>
        </w:rPr>
        <w:t>公里，项目按二级公路双向四车道标准建设，采用设计速度</w:t>
      </w:r>
      <w:r>
        <w:rPr>
          <w:rFonts w:ascii="仿宋_GB2312" w:eastAsia="仿宋_GB2312" w:hAnsiTheme="minorEastAsia" w:hint="eastAsia"/>
          <w:sz w:val="32"/>
          <w:szCs w:val="32"/>
          <w:lang w:val="zh-CN"/>
        </w:rPr>
        <w:t>60</w:t>
      </w:r>
      <w:r>
        <w:rPr>
          <w:rFonts w:ascii="仿宋_GB2312" w:eastAsia="仿宋_GB2312" w:hAnsiTheme="minorEastAsia" w:hint="eastAsia"/>
          <w:sz w:val="32"/>
          <w:szCs w:val="32"/>
          <w:lang w:val="zh-CN"/>
        </w:rPr>
        <w:t>公里</w:t>
      </w:r>
      <w:r>
        <w:rPr>
          <w:rFonts w:ascii="仿宋_GB2312" w:eastAsia="仿宋_GB2312" w:hAnsiTheme="minorEastAsia" w:hint="eastAsia"/>
          <w:sz w:val="32"/>
          <w:szCs w:val="32"/>
          <w:lang w:val="zh-CN"/>
        </w:rPr>
        <w:t>/</w:t>
      </w:r>
      <w:r>
        <w:rPr>
          <w:rFonts w:ascii="仿宋_GB2312" w:eastAsia="仿宋_GB2312" w:hAnsiTheme="minorEastAsia" w:hint="eastAsia"/>
          <w:sz w:val="32"/>
          <w:szCs w:val="32"/>
          <w:lang w:val="zh-CN"/>
        </w:rPr>
        <w:t>小时，整体式路基宽度</w:t>
      </w:r>
      <w:r>
        <w:rPr>
          <w:rFonts w:ascii="仿宋_GB2312" w:eastAsia="仿宋_GB2312" w:hAnsiTheme="minorEastAsia" w:hint="eastAsia"/>
          <w:sz w:val="32"/>
          <w:szCs w:val="32"/>
          <w:lang w:val="zh-CN"/>
        </w:rPr>
        <w:t>17</w:t>
      </w:r>
      <w:r>
        <w:rPr>
          <w:rFonts w:ascii="仿宋_GB2312" w:eastAsia="仿宋_GB2312" w:hAnsiTheme="minorEastAsia" w:hint="eastAsia"/>
          <w:sz w:val="32"/>
          <w:szCs w:val="32"/>
          <w:lang w:val="zh-CN"/>
        </w:rPr>
        <w:t>米，分离式路基单幅宽</w:t>
      </w:r>
      <w:r>
        <w:rPr>
          <w:rFonts w:ascii="仿宋_GB2312" w:eastAsia="仿宋_GB2312" w:hAnsiTheme="minorEastAsia" w:hint="eastAsia"/>
          <w:sz w:val="32"/>
          <w:szCs w:val="32"/>
          <w:lang w:val="zh-CN"/>
        </w:rPr>
        <w:t>9</w:t>
      </w:r>
      <w:r>
        <w:rPr>
          <w:rFonts w:ascii="仿宋_GB2312" w:eastAsia="仿宋_GB2312" w:hAnsiTheme="minorEastAsia" w:hint="eastAsia"/>
          <w:sz w:val="32"/>
          <w:szCs w:val="32"/>
          <w:lang w:val="zh-CN"/>
        </w:rPr>
        <w:t>米。项目概算总投资</w:t>
      </w:r>
      <w:r>
        <w:rPr>
          <w:rFonts w:ascii="仿宋_GB2312" w:eastAsia="仿宋_GB2312" w:hAnsiTheme="minorEastAsia" w:hint="eastAsia"/>
          <w:sz w:val="32"/>
          <w:szCs w:val="32"/>
          <w:lang w:val="zh-CN"/>
        </w:rPr>
        <w:t>5.3</w:t>
      </w:r>
      <w:r>
        <w:rPr>
          <w:rFonts w:ascii="仿宋_GB2312" w:eastAsia="仿宋_GB2312" w:hAnsiTheme="minorEastAsia" w:hint="eastAsia"/>
          <w:sz w:val="32"/>
          <w:szCs w:val="32"/>
        </w:rPr>
        <w:t>6</w:t>
      </w:r>
      <w:r>
        <w:rPr>
          <w:rFonts w:ascii="仿宋_GB2312" w:eastAsia="仿宋_GB2312" w:hAnsiTheme="minorEastAsia" w:hint="eastAsia"/>
          <w:sz w:val="32"/>
          <w:szCs w:val="32"/>
          <w:lang w:val="zh-CN"/>
        </w:rPr>
        <w:t>亿元。</w:t>
      </w:r>
    </w:p>
    <w:p w:rsidR="006840D2" w:rsidRDefault="00750FB6">
      <w:pPr>
        <w:spacing w:line="640" w:lineRule="exact"/>
        <w:ind w:firstLine="626"/>
        <w:rPr>
          <w:rFonts w:ascii="仿宋_GB2312" w:eastAsia="仿宋_GB2312" w:hAnsiTheme="minorEastAsia"/>
          <w:sz w:val="32"/>
          <w:szCs w:val="32"/>
          <w:lang w:val="zh-CN"/>
        </w:rPr>
      </w:pPr>
      <w:r>
        <w:rPr>
          <w:rFonts w:ascii="仿宋_GB2312" w:eastAsia="仿宋_GB2312" w:hAnsiTheme="minorEastAsia" w:hint="eastAsia"/>
          <w:sz w:val="32"/>
          <w:szCs w:val="32"/>
          <w:lang w:val="zh-CN"/>
        </w:rPr>
        <w:t>项目于</w:t>
      </w:r>
      <w:r>
        <w:rPr>
          <w:rFonts w:ascii="仿宋_GB2312" w:eastAsia="仿宋_GB2312" w:hAnsiTheme="minorEastAsia" w:hint="eastAsia"/>
          <w:sz w:val="32"/>
          <w:szCs w:val="32"/>
          <w:lang w:val="zh-CN"/>
        </w:rPr>
        <w:t>201</w:t>
      </w:r>
      <w:r>
        <w:rPr>
          <w:rFonts w:ascii="仿宋_GB2312" w:eastAsia="仿宋_GB2312" w:hAnsiTheme="minorEastAsia" w:hint="eastAsia"/>
          <w:sz w:val="32"/>
          <w:szCs w:val="32"/>
        </w:rPr>
        <w:t>4</w:t>
      </w:r>
      <w:r>
        <w:rPr>
          <w:rFonts w:ascii="仿宋_GB2312" w:eastAsia="仿宋_GB2312" w:hAnsiTheme="minorEastAsia" w:hint="eastAsia"/>
          <w:sz w:val="32"/>
          <w:szCs w:val="32"/>
          <w:lang w:val="zh-CN"/>
        </w:rPr>
        <w:t>年</w:t>
      </w:r>
      <w:r>
        <w:rPr>
          <w:rFonts w:ascii="仿宋_GB2312" w:eastAsia="仿宋_GB2312" w:hAnsiTheme="minorEastAsia" w:hint="eastAsia"/>
          <w:sz w:val="32"/>
          <w:szCs w:val="32"/>
        </w:rPr>
        <w:t>6</w:t>
      </w:r>
      <w:r>
        <w:rPr>
          <w:rFonts w:ascii="仿宋_GB2312" w:eastAsia="仿宋_GB2312" w:hAnsiTheme="minorEastAsia" w:hint="eastAsia"/>
          <w:sz w:val="32"/>
          <w:szCs w:val="32"/>
          <w:lang w:val="zh-CN"/>
        </w:rPr>
        <w:t>月正式开工，</w:t>
      </w:r>
      <w:r>
        <w:rPr>
          <w:rFonts w:ascii="仿宋_GB2312" w:eastAsia="仿宋_GB2312" w:hAnsiTheme="minorEastAsia" w:hint="eastAsia"/>
          <w:sz w:val="32"/>
          <w:szCs w:val="32"/>
          <w:lang w:val="zh-CN"/>
        </w:rPr>
        <w:t>201</w:t>
      </w:r>
      <w:r>
        <w:rPr>
          <w:rFonts w:ascii="仿宋_GB2312" w:eastAsia="仿宋_GB2312" w:hAnsiTheme="minorEastAsia" w:hint="eastAsia"/>
          <w:sz w:val="32"/>
          <w:szCs w:val="32"/>
        </w:rPr>
        <w:t>9</w:t>
      </w:r>
      <w:r>
        <w:rPr>
          <w:rFonts w:ascii="仿宋_GB2312" w:eastAsia="仿宋_GB2312" w:hAnsiTheme="minorEastAsia" w:hint="eastAsia"/>
          <w:sz w:val="32"/>
          <w:szCs w:val="32"/>
          <w:lang w:val="zh-CN"/>
        </w:rPr>
        <w:t>年</w:t>
      </w:r>
      <w:r>
        <w:rPr>
          <w:rFonts w:ascii="仿宋_GB2312" w:eastAsia="仿宋_GB2312" w:hAnsiTheme="minorEastAsia" w:hint="eastAsia"/>
          <w:sz w:val="32"/>
          <w:szCs w:val="32"/>
        </w:rPr>
        <w:t>1</w:t>
      </w:r>
      <w:r>
        <w:rPr>
          <w:rFonts w:ascii="仿宋_GB2312" w:eastAsia="仿宋_GB2312" w:hAnsiTheme="minorEastAsia" w:hint="eastAsia"/>
          <w:sz w:val="32"/>
          <w:szCs w:val="32"/>
          <w:lang w:val="zh-CN"/>
        </w:rPr>
        <w:t>月基本完工。</w:t>
      </w:r>
    </w:p>
    <w:p w:rsidR="006840D2" w:rsidRDefault="00750FB6">
      <w:pPr>
        <w:spacing w:line="640" w:lineRule="exact"/>
        <w:ind w:firstLine="624"/>
        <w:rPr>
          <w:rFonts w:ascii="黑体" w:eastAsia="黑体" w:hAnsi="宋体"/>
          <w:sz w:val="32"/>
          <w:szCs w:val="32"/>
        </w:rPr>
      </w:pPr>
      <w:r>
        <w:rPr>
          <w:rFonts w:ascii="黑体" w:eastAsia="黑体" w:hAnsi="宋体" w:hint="eastAsia"/>
          <w:sz w:val="32"/>
          <w:szCs w:val="32"/>
        </w:rPr>
        <w:t>二、核验依据</w:t>
      </w:r>
    </w:p>
    <w:p w:rsidR="006840D2" w:rsidRDefault="00750FB6">
      <w:pPr>
        <w:spacing w:line="640" w:lineRule="exact"/>
        <w:ind w:firstLine="626"/>
        <w:rPr>
          <w:rFonts w:ascii="仿宋_GB2312" w:eastAsia="仿宋_GB2312" w:hAnsiTheme="minorEastAsia"/>
          <w:sz w:val="32"/>
          <w:szCs w:val="32"/>
        </w:rPr>
      </w:pPr>
      <w:r>
        <w:rPr>
          <w:rFonts w:ascii="仿宋_GB2312" w:eastAsia="仿宋_GB2312" w:hAnsiTheme="minorEastAsia" w:hint="eastAsia"/>
          <w:sz w:val="32"/>
          <w:szCs w:val="32"/>
        </w:rPr>
        <w:t>（一）《公路工程竣</w:t>
      </w:r>
      <w:r>
        <w:rPr>
          <w:rFonts w:ascii="仿宋_GB2312" w:eastAsia="仿宋_GB2312" w:hAnsiTheme="minorEastAsia" w:hint="eastAsia"/>
          <w:sz w:val="32"/>
          <w:szCs w:val="32"/>
        </w:rPr>
        <w:t>(</w:t>
      </w:r>
      <w:r>
        <w:rPr>
          <w:rFonts w:ascii="仿宋_GB2312" w:eastAsia="仿宋_GB2312" w:hAnsiTheme="minorEastAsia" w:hint="eastAsia"/>
          <w:sz w:val="32"/>
          <w:szCs w:val="32"/>
        </w:rPr>
        <w:t>交</w:t>
      </w:r>
      <w:r>
        <w:rPr>
          <w:rFonts w:ascii="仿宋_GB2312" w:eastAsia="仿宋_GB2312" w:hAnsiTheme="minorEastAsia" w:hint="eastAsia"/>
          <w:sz w:val="32"/>
          <w:szCs w:val="32"/>
        </w:rPr>
        <w:t>)</w:t>
      </w:r>
      <w:r>
        <w:rPr>
          <w:rFonts w:ascii="仿宋_GB2312" w:eastAsia="仿宋_GB2312" w:hAnsiTheme="minorEastAsia" w:hint="eastAsia"/>
          <w:sz w:val="32"/>
          <w:szCs w:val="32"/>
        </w:rPr>
        <w:t>工验收办法》</w:t>
      </w:r>
      <w:r>
        <w:rPr>
          <w:rFonts w:ascii="仿宋_GB2312" w:eastAsia="仿宋_GB2312" w:hAnsiTheme="minorEastAsia" w:hint="eastAsia"/>
          <w:sz w:val="32"/>
          <w:szCs w:val="32"/>
        </w:rPr>
        <w:t>(</w:t>
      </w:r>
      <w:r w:rsidR="00421F06">
        <w:rPr>
          <w:rFonts w:ascii="仿宋_GB2312" w:eastAsia="仿宋_GB2312" w:hAnsiTheme="minorEastAsia" w:hint="eastAsia"/>
          <w:sz w:val="32"/>
          <w:szCs w:val="32"/>
        </w:rPr>
        <w:t>交通</w:t>
      </w:r>
      <w:r>
        <w:rPr>
          <w:rFonts w:ascii="仿宋_GB2312" w:eastAsia="仿宋_GB2312" w:hAnsiTheme="minorEastAsia" w:hint="eastAsia"/>
          <w:sz w:val="32"/>
          <w:szCs w:val="32"/>
        </w:rPr>
        <w:t>部令</w:t>
      </w:r>
      <w:r>
        <w:rPr>
          <w:rFonts w:ascii="仿宋_GB2312" w:eastAsia="仿宋_GB2312" w:hAnsiTheme="minorEastAsia" w:hint="eastAsia"/>
          <w:sz w:val="32"/>
          <w:szCs w:val="32"/>
        </w:rPr>
        <w:t>2004</w:t>
      </w:r>
      <w:r>
        <w:rPr>
          <w:rFonts w:ascii="仿宋_GB2312" w:eastAsia="仿宋_GB2312" w:hAnsiTheme="minorEastAsia" w:hint="eastAsia"/>
          <w:sz w:val="32"/>
          <w:szCs w:val="32"/>
        </w:rPr>
        <w:t>年第</w:t>
      </w:r>
      <w:r>
        <w:rPr>
          <w:rFonts w:ascii="仿宋_GB2312" w:eastAsia="仿宋_GB2312" w:hAnsiTheme="minorEastAsia" w:hint="eastAsia"/>
          <w:sz w:val="32"/>
          <w:szCs w:val="32"/>
        </w:rPr>
        <w:t>3</w:t>
      </w:r>
      <w:r>
        <w:rPr>
          <w:rFonts w:ascii="仿宋_GB2312" w:eastAsia="仿宋_GB2312" w:hAnsiTheme="minorEastAsia" w:hint="eastAsia"/>
          <w:sz w:val="32"/>
          <w:szCs w:val="32"/>
        </w:rPr>
        <w:t>号</w:t>
      </w:r>
      <w:r>
        <w:rPr>
          <w:rFonts w:ascii="仿宋_GB2312" w:eastAsia="仿宋_GB2312" w:hAnsiTheme="minorEastAsia" w:hint="eastAsia"/>
          <w:sz w:val="32"/>
          <w:szCs w:val="32"/>
        </w:rPr>
        <w:t>)</w:t>
      </w:r>
      <w:r>
        <w:rPr>
          <w:rFonts w:ascii="仿宋_GB2312" w:eastAsia="仿宋_GB2312" w:hAnsiTheme="minorEastAsia" w:hint="eastAsia"/>
          <w:sz w:val="32"/>
          <w:szCs w:val="32"/>
        </w:rPr>
        <w:t>；</w:t>
      </w:r>
    </w:p>
    <w:p w:rsidR="006840D2" w:rsidRDefault="00750FB6">
      <w:pPr>
        <w:spacing w:line="640" w:lineRule="exact"/>
        <w:ind w:firstLine="626"/>
        <w:rPr>
          <w:rFonts w:ascii="仿宋_GB2312" w:eastAsia="仿宋_GB2312" w:hAnsiTheme="minorEastAsia"/>
          <w:sz w:val="32"/>
          <w:szCs w:val="32"/>
        </w:rPr>
      </w:pPr>
      <w:r>
        <w:rPr>
          <w:rFonts w:ascii="仿宋_GB2312" w:eastAsia="仿宋_GB2312" w:hAnsiTheme="minorEastAsia" w:hint="eastAsia"/>
          <w:sz w:val="32"/>
          <w:szCs w:val="32"/>
        </w:rPr>
        <w:t>（二）《公路工程竣（交）工验收办法实施细则》</w:t>
      </w:r>
      <w:r>
        <w:rPr>
          <w:rFonts w:ascii="仿宋_GB2312" w:eastAsia="仿宋_GB2312" w:hAnsiTheme="minorEastAsia" w:hint="eastAsia"/>
          <w:sz w:val="32"/>
          <w:szCs w:val="32"/>
        </w:rPr>
        <w:t>(</w:t>
      </w:r>
      <w:r>
        <w:rPr>
          <w:rFonts w:ascii="仿宋_GB2312" w:eastAsia="仿宋_GB2312" w:hAnsiTheme="minorEastAsia" w:hint="eastAsia"/>
          <w:sz w:val="32"/>
          <w:szCs w:val="32"/>
        </w:rPr>
        <w:t>交公路发〔</w:t>
      </w:r>
      <w:r>
        <w:rPr>
          <w:rFonts w:ascii="仿宋_GB2312" w:eastAsia="仿宋_GB2312" w:hAnsiTheme="minorEastAsia" w:hint="eastAsia"/>
          <w:sz w:val="32"/>
          <w:szCs w:val="32"/>
        </w:rPr>
        <w:t>2010</w:t>
      </w:r>
      <w:r>
        <w:rPr>
          <w:rFonts w:ascii="仿宋_GB2312" w:eastAsia="仿宋_GB2312" w:hAnsiTheme="minorEastAsia" w:hint="eastAsia"/>
          <w:sz w:val="32"/>
          <w:szCs w:val="32"/>
        </w:rPr>
        <w:t>〕</w:t>
      </w:r>
      <w:r>
        <w:rPr>
          <w:rFonts w:ascii="仿宋_GB2312" w:eastAsia="仿宋_GB2312" w:hAnsiTheme="minorEastAsia" w:hint="eastAsia"/>
          <w:sz w:val="32"/>
          <w:szCs w:val="32"/>
        </w:rPr>
        <w:t>65</w:t>
      </w:r>
      <w:r>
        <w:rPr>
          <w:rFonts w:ascii="仿宋_GB2312" w:eastAsia="仿宋_GB2312" w:hAnsiTheme="minorEastAsia" w:hint="eastAsia"/>
          <w:sz w:val="32"/>
          <w:szCs w:val="32"/>
        </w:rPr>
        <w:t>号</w:t>
      </w:r>
      <w:r>
        <w:rPr>
          <w:rFonts w:ascii="仿宋_GB2312" w:eastAsia="仿宋_GB2312" w:hAnsiTheme="minorEastAsia" w:hint="eastAsia"/>
          <w:sz w:val="32"/>
          <w:szCs w:val="32"/>
        </w:rPr>
        <w:t>)</w:t>
      </w:r>
      <w:r>
        <w:rPr>
          <w:rFonts w:ascii="仿宋_GB2312" w:eastAsia="仿宋_GB2312" w:hAnsiTheme="minorEastAsia" w:hint="eastAsia"/>
          <w:sz w:val="32"/>
          <w:szCs w:val="32"/>
        </w:rPr>
        <w:t>；</w:t>
      </w:r>
    </w:p>
    <w:p w:rsidR="006840D2" w:rsidRDefault="00750FB6">
      <w:pPr>
        <w:spacing w:line="640" w:lineRule="exact"/>
        <w:ind w:firstLine="626"/>
        <w:rPr>
          <w:rFonts w:ascii="仿宋_GB2312" w:eastAsia="仿宋_GB2312" w:hAnsiTheme="minorEastAsia"/>
          <w:sz w:val="32"/>
          <w:szCs w:val="32"/>
        </w:rPr>
      </w:pPr>
      <w:r>
        <w:rPr>
          <w:rFonts w:ascii="仿宋_GB2312" w:eastAsia="仿宋_GB2312" w:hAnsiTheme="minorEastAsia" w:hint="eastAsia"/>
          <w:sz w:val="32"/>
          <w:szCs w:val="32"/>
        </w:rPr>
        <w:t>（三）《公路工程质量检验评定标准》</w:t>
      </w:r>
      <w:r>
        <w:rPr>
          <w:rFonts w:ascii="仿宋_GB2312" w:eastAsia="仿宋_GB2312" w:hAnsiTheme="minorEastAsia" w:hint="eastAsia"/>
          <w:sz w:val="32"/>
          <w:szCs w:val="32"/>
        </w:rPr>
        <w:t>(JTG F80/1-2004)</w:t>
      </w:r>
      <w:r>
        <w:rPr>
          <w:rFonts w:ascii="仿宋_GB2312" w:eastAsia="仿宋_GB2312" w:hAnsiTheme="minorEastAsia" w:hint="eastAsia"/>
          <w:sz w:val="32"/>
          <w:szCs w:val="32"/>
        </w:rPr>
        <w:t>；</w:t>
      </w:r>
    </w:p>
    <w:p w:rsidR="006840D2" w:rsidRDefault="00750FB6">
      <w:pPr>
        <w:spacing w:line="640" w:lineRule="exact"/>
        <w:ind w:firstLine="626"/>
        <w:rPr>
          <w:rFonts w:ascii="仿宋_GB2312" w:eastAsia="仿宋_GB2312" w:hAnsiTheme="minorEastAsia"/>
          <w:sz w:val="32"/>
          <w:szCs w:val="32"/>
        </w:rPr>
      </w:pPr>
      <w:r>
        <w:rPr>
          <w:rFonts w:ascii="仿宋_GB2312" w:eastAsia="仿宋_GB2312" w:hAnsiTheme="minorEastAsia" w:hint="eastAsia"/>
          <w:sz w:val="32"/>
          <w:szCs w:val="32"/>
        </w:rPr>
        <w:lastRenderedPageBreak/>
        <w:t>（四）</w:t>
      </w:r>
      <w:r>
        <w:rPr>
          <w:rFonts w:ascii="仿宋_GB2312" w:eastAsia="仿宋_GB2312" w:hAnsi="宋体" w:hint="eastAsia"/>
          <w:sz w:val="32"/>
          <w:szCs w:val="32"/>
        </w:rPr>
        <w:t>福建省交通运输厅《关于印发福建省公路工程竣（交）工验收质量检</w:t>
      </w:r>
      <w:r>
        <w:rPr>
          <w:rFonts w:ascii="仿宋_GB2312" w:eastAsia="仿宋_GB2312" w:hAnsi="宋体" w:hint="eastAsia"/>
          <w:sz w:val="32"/>
          <w:szCs w:val="32"/>
        </w:rPr>
        <w:t>测办法的通知》（闽交建〔</w:t>
      </w:r>
      <w:r>
        <w:rPr>
          <w:rFonts w:ascii="仿宋_GB2312" w:eastAsia="仿宋_GB2312" w:hAnsi="宋体"/>
          <w:sz w:val="32"/>
          <w:szCs w:val="32"/>
        </w:rPr>
        <w:t>2016</w:t>
      </w:r>
      <w:r>
        <w:rPr>
          <w:rFonts w:ascii="仿宋_GB2312" w:eastAsia="仿宋_GB2312" w:hAnsi="宋体" w:hint="eastAsia"/>
          <w:sz w:val="32"/>
          <w:szCs w:val="32"/>
        </w:rPr>
        <w:t>〕</w:t>
      </w:r>
      <w:r>
        <w:rPr>
          <w:rFonts w:ascii="仿宋_GB2312" w:eastAsia="仿宋_GB2312" w:hAnsi="宋体"/>
          <w:sz w:val="32"/>
          <w:szCs w:val="32"/>
        </w:rPr>
        <w:t>188</w:t>
      </w:r>
      <w:r>
        <w:rPr>
          <w:rFonts w:ascii="仿宋_GB2312" w:eastAsia="仿宋_GB2312" w:hAnsi="宋体" w:hint="eastAsia"/>
          <w:sz w:val="32"/>
          <w:szCs w:val="32"/>
        </w:rPr>
        <w:t>号）；</w:t>
      </w:r>
    </w:p>
    <w:p w:rsidR="006840D2" w:rsidRDefault="00750FB6">
      <w:pPr>
        <w:spacing w:line="640" w:lineRule="exact"/>
        <w:ind w:firstLine="626"/>
        <w:rPr>
          <w:rFonts w:ascii="仿宋_GB2312" w:eastAsia="仿宋_GB2312" w:hAnsiTheme="minorEastAsia"/>
          <w:sz w:val="32"/>
          <w:szCs w:val="32"/>
        </w:rPr>
      </w:pPr>
      <w:r>
        <w:rPr>
          <w:rFonts w:ascii="仿宋_GB2312" w:eastAsia="仿宋_GB2312" w:hAnsiTheme="minorEastAsia" w:hint="eastAsia"/>
          <w:sz w:val="32"/>
          <w:szCs w:val="32"/>
        </w:rPr>
        <w:t>（五）</w:t>
      </w:r>
      <w:r>
        <w:rPr>
          <w:rFonts w:ascii="仿宋_GB2312" w:eastAsia="仿宋_GB2312" w:hAnsi="宋体" w:hint="eastAsia"/>
          <w:sz w:val="32"/>
          <w:szCs w:val="32"/>
        </w:rPr>
        <w:t>《公路水运工程质量监督管理规定》（</w:t>
      </w:r>
      <w:r w:rsidR="00421F06">
        <w:rPr>
          <w:rFonts w:ascii="仿宋_GB2312" w:eastAsia="仿宋_GB2312" w:hAnsi="宋体" w:hint="eastAsia"/>
          <w:sz w:val="32"/>
          <w:szCs w:val="32"/>
        </w:rPr>
        <w:t>交通运输</w:t>
      </w:r>
      <w:r>
        <w:rPr>
          <w:rFonts w:ascii="仿宋_GB2312" w:eastAsia="仿宋_GB2312" w:hAnsi="宋体" w:hint="eastAsia"/>
          <w:sz w:val="32"/>
          <w:szCs w:val="32"/>
        </w:rPr>
        <w:t>部令</w:t>
      </w:r>
      <w:r>
        <w:rPr>
          <w:rFonts w:ascii="仿宋_GB2312" w:eastAsia="仿宋_GB2312" w:hAnsi="宋体"/>
          <w:sz w:val="32"/>
          <w:szCs w:val="32"/>
        </w:rPr>
        <w:t>2017</w:t>
      </w:r>
      <w:r>
        <w:rPr>
          <w:rFonts w:ascii="仿宋_GB2312" w:eastAsia="仿宋_GB2312" w:hAnsi="宋体" w:hint="eastAsia"/>
          <w:sz w:val="32"/>
          <w:szCs w:val="32"/>
        </w:rPr>
        <w:t>年第</w:t>
      </w:r>
      <w:r>
        <w:rPr>
          <w:rFonts w:ascii="仿宋_GB2312" w:eastAsia="仿宋_GB2312" w:hAnsi="宋体"/>
          <w:sz w:val="32"/>
          <w:szCs w:val="32"/>
        </w:rPr>
        <w:t>28</w:t>
      </w:r>
      <w:r>
        <w:rPr>
          <w:rFonts w:ascii="仿宋_GB2312" w:eastAsia="仿宋_GB2312" w:hAnsi="宋体" w:hint="eastAsia"/>
          <w:sz w:val="32"/>
          <w:szCs w:val="32"/>
        </w:rPr>
        <w:t>号）；</w:t>
      </w:r>
    </w:p>
    <w:p w:rsidR="006840D2" w:rsidRDefault="00750FB6">
      <w:pPr>
        <w:spacing w:line="640" w:lineRule="exact"/>
        <w:ind w:firstLine="626"/>
        <w:rPr>
          <w:rFonts w:ascii="仿宋_GB2312" w:eastAsia="仿宋_GB2312" w:hAnsiTheme="minorEastAsia"/>
          <w:sz w:val="32"/>
          <w:szCs w:val="32"/>
        </w:rPr>
      </w:pPr>
      <w:r>
        <w:rPr>
          <w:rFonts w:ascii="仿宋_GB2312" w:eastAsia="仿宋_GB2312" w:hAnsiTheme="minorEastAsia" w:hint="eastAsia"/>
          <w:sz w:val="32"/>
          <w:szCs w:val="32"/>
        </w:rPr>
        <w:t>（六）</w:t>
      </w:r>
      <w:r>
        <w:rPr>
          <w:rFonts w:ascii="仿宋_GB2312" w:eastAsia="仿宋_GB2312" w:hAnsi="宋体" w:hint="eastAsia"/>
          <w:sz w:val="32"/>
          <w:szCs w:val="32"/>
        </w:rPr>
        <w:t>福建省交通运输厅《关于印发福建省公路水运工程质量监督管理实施细则的通知》（闽交建〔</w:t>
      </w:r>
      <w:r>
        <w:rPr>
          <w:rFonts w:ascii="仿宋_GB2312" w:eastAsia="仿宋_GB2312" w:hAnsi="宋体"/>
          <w:sz w:val="32"/>
          <w:szCs w:val="32"/>
        </w:rPr>
        <w:t>2018</w:t>
      </w:r>
      <w:r>
        <w:rPr>
          <w:rFonts w:ascii="仿宋_GB2312" w:eastAsia="仿宋_GB2312" w:hAnsi="宋体" w:hint="eastAsia"/>
          <w:sz w:val="32"/>
          <w:szCs w:val="32"/>
        </w:rPr>
        <w:t>〕</w:t>
      </w:r>
      <w:r>
        <w:rPr>
          <w:rFonts w:ascii="仿宋_GB2312" w:eastAsia="仿宋_GB2312" w:hAnsi="宋体"/>
          <w:sz w:val="32"/>
          <w:szCs w:val="32"/>
        </w:rPr>
        <w:t>105</w:t>
      </w:r>
      <w:r>
        <w:rPr>
          <w:rFonts w:ascii="仿宋_GB2312" w:eastAsia="仿宋_GB2312" w:hAnsi="宋体" w:hint="eastAsia"/>
          <w:sz w:val="32"/>
          <w:szCs w:val="32"/>
        </w:rPr>
        <w:t>号）；</w:t>
      </w:r>
    </w:p>
    <w:p w:rsidR="006840D2" w:rsidRDefault="00750FB6">
      <w:pPr>
        <w:spacing w:line="640" w:lineRule="exact"/>
        <w:ind w:firstLine="626"/>
        <w:rPr>
          <w:rFonts w:ascii="仿宋_GB2312" w:eastAsia="仿宋_GB2312" w:hAnsiTheme="minorEastAsia"/>
          <w:sz w:val="32"/>
          <w:szCs w:val="32"/>
        </w:rPr>
      </w:pPr>
      <w:r>
        <w:rPr>
          <w:rFonts w:ascii="仿宋_GB2312" w:eastAsia="仿宋_GB2312" w:hAnsiTheme="minorEastAsia" w:hint="eastAsia"/>
          <w:sz w:val="32"/>
          <w:szCs w:val="32"/>
        </w:rPr>
        <w:t>（七）《罗源县交通国有资产投资经营有限公司关于上报</w:t>
      </w:r>
      <w:r>
        <w:rPr>
          <w:rFonts w:ascii="仿宋_GB2312" w:eastAsia="仿宋_GB2312" w:hAnsiTheme="minorEastAsia" w:hint="eastAsia"/>
          <w:sz w:val="32"/>
          <w:szCs w:val="32"/>
        </w:rPr>
        <w:t>104</w:t>
      </w:r>
      <w:r>
        <w:rPr>
          <w:rFonts w:ascii="仿宋_GB2312" w:eastAsia="仿宋_GB2312" w:hAnsiTheme="minorEastAsia" w:hint="eastAsia"/>
          <w:sz w:val="32"/>
          <w:szCs w:val="32"/>
        </w:rPr>
        <w:t>国道罗源五里至白塔段公路工程交工验收前质量检测结果的报告</w:t>
      </w:r>
      <w:r>
        <w:rPr>
          <w:rFonts w:ascii="仿宋_GB2312" w:eastAsia="仿宋_GB2312" w:hAnsiTheme="minorEastAsia" w:cs="仿宋_GB2312" w:hint="eastAsia"/>
          <w:sz w:val="32"/>
          <w:szCs w:val="32"/>
        </w:rPr>
        <w:t>》（罗交国投〔</w:t>
      </w:r>
      <w:r>
        <w:rPr>
          <w:rFonts w:ascii="仿宋_GB2312" w:eastAsia="仿宋_GB2312" w:hAnsiTheme="minorEastAsia" w:cs="仿宋_GB2312" w:hint="eastAsia"/>
          <w:sz w:val="32"/>
          <w:szCs w:val="32"/>
        </w:rPr>
        <w:t>2019</w:t>
      </w:r>
      <w:r>
        <w:rPr>
          <w:rFonts w:ascii="仿宋_GB2312" w:eastAsia="仿宋_GB2312" w:hAnsiTheme="minorEastAsia" w:cs="仿宋_GB2312" w:hint="eastAsia"/>
          <w:sz w:val="32"/>
          <w:szCs w:val="32"/>
        </w:rPr>
        <w:t>〕</w:t>
      </w:r>
      <w:r>
        <w:rPr>
          <w:rFonts w:ascii="仿宋_GB2312" w:eastAsia="仿宋_GB2312" w:hAnsiTheme="minorEastAsia" w:cs="仿宋_GB2312" w:hint="eastAsia"/>
          <w:sz w:val="32"/>
          <w:szCs w:val="32"/>
        </w:rPr>
        <w:t>2</w:t>
      </w:r>
      <w:r>
        <w:rPr>
          <w:rFonts w:ascii="仿宋_GB2312" w:eastAsia="仿宋_GB2312" w:hAnsiTheme="minorEastAsia" w:cs="仿宋_GB2312" w:hint="eastAsia"/>
          <w:sz w:val="32"/>
          <w:szCs w:val="32"/>
        </w:rPr>
        <w:t>号）；</w:t>
      </w:r>
    </w:p>
    <w:p w:rsidR="006840D2" w:rsidRDefault="00750FB6">
      <w:pPr>
        <w:spacing w:line="640" w:lineRule="exact"/>
        <w:ind w:firstLine="626"/>
        <w:rPr>
          <w:rFonts w:ascii="仿宋_GB2312" w:eastAsia="仿宋_GB2312" w:hAnsi="宋体"/>
          <w:sz w:val="32"/>
          <w:szCs w:val="32"/>
        </w:rPr>
      </w:pPr>
      <w:r>
        <w:rPr>
          <w:rFonts w:ascii="仿宋_GB2312" w:eastAsia="仿宋_GB2312" w:hAnsiTheme="minorEastAsia" w:hint="eastAsia"/>
          <w:sz w:val="32"/>
          <w:szCs w:val="32"/>
        </w:rPr>
        <w:t>（八）</w:t>
      </w:r>
      <w:r>
        <w:rPr>
          <w:rFonts w:ascii="仿宋_GB2312" w:eastAsia="仿宋_GB2312" w:hAnsi="宋体" w:hint="eastAsia"/>
          <w:sz w:val="32"/>
          <w:szCs w:val="32"/>
        </w:rPr>
        <w:t>工程施工合同、施工图设计及经批准的变更设计文件；</w:t>
      </w:r>
    </w:p>
    <w:p w:rsidR="006840D2" w:rsidRDefault="00750FB6">
      <w:pPr>
        <w:spacing w:line="640" w:lineRule="exact"/>
        <w:ind w:firstLine="626"/>
        <w:rPr>
          <w:rFonts w:ascii="仿宋_GB2312" w:eastAsia="仿宋_GB2312" w:hAnsi="宋体"/>
          <w:sz w:val="32"/>
          <w:szCs w:val="32"/>
        </w:rPr>
      </w:pPr>
      <w:r>
        <w:rPr>
          <w:rFonts w:ascii="仿宋_GB2312" w:eastAsia="仿宋_GB2312" w:hAnsi="宋体" w:hint="eastAsia"/>
          <w:sz w:val="32"/>
          <w:szCs w:val="32"/>
        </w:rPr>
        <w:t>（九）施工单位对工程质量自检评定资料，监理工程师对工程质量评定资料，设计单位对工程设计符合性评价意见；</w:t>
      </w:r>
    </w:p>
    <w:p w:rsidR="006840D2" w:rsidRDefault="00750FB6">
      <w:pPr>
        <w:pStyle w:val="a0"/>
        <w:spacing w:line="640" w:lineRule="exact"/>
        <w:ind w:firstLineChars="200" w:firstLine="640"/>
        <w:rPr>
          <w:rFonts w:eastAsia="仿宋_GB2312"/>
        </w:rPr>
      </w:pPr>
      <w:r>
        <w:rPr>
          <w:rFonts w:ascii="仿宋_GB2312" w:eastAsia="仿宋_GB2312" w:hAnsi="宋体" w:hint="eastAsia"/>
          <w:sz w:val="32"/>
          <w:szCs w:val="32"/>
        </w:rPr>
        <w:t>（十）参建单位的有关资料。</w:t>
      </w:r>
    </w:p>
    <w:p w:rsidR="006840D2" w:rsidRDefault="00750FB6">
      <w:pPr>
        <w:spacing w:line="640" w:lineRule="exact"/>
        <w:ind w:firstLine="624"/>
        <w:rPr>
          <w:rFonts w:ascii="黑体" w:eastAsia="黑体" w:hAnsi="宋体"/>
          <w:sz w:val="32"/>
          <w:szCs w:val="32"/>
        </w:rPr>
      </w:pPr>
      <w:r>
        <w:rPr>
          <w:rFonts w:ascii="黑体" w:eastAsia="黑体" w:hAnsi="宋体" w:hint="eastAsia"/>
          <w:sz w:val="32"/>
          <w:szCs w:val="32"/>
        </w:rPr>
        <w:t>三、质量评定</w:t>
      </w:r>
    </w:p>
    <w:p w:rsidR="006840D2" w:rsidRDefault="00750FB6">
      <w:pPr>
        <w:spacing w:line="640" w:lineRule="exact"/>
        <w:ind w:firstLine="560"/>
        <w:jc w:val="left"/>
        <w:rPr>
          <w:rFonts w:ascii="仿宋_GB2312" w:eastAsia="仿宋_GB2312" w:hAnsi="宋体"/>
          <w:sz w:val="32"/>
          <w:szCs w:val="32"/>
        </w:rPr>
      </w:pPr>
      <w:r>
        <w:rPr>
          <w:rFonts w:ascii="仿宋_GB2312" w:eastAsia="仿宋_GB2312" w:hAnsi="宋体" w:cs="仿宋_GB2312" w:hint="eastAsia"/>
          <w:sz w:val="32"/>
          <w:szCs w:val="32"/>
        </w:rPr>
        <w:t>按照《公路工程质量检验评定标准》和《公路工程竣</w:t>
      </w:r>
      <w:r>
        <w:rPr>
          <w:rFonts w:ascii="仿宋_GB2312" w:eastAsia="仿宋_GB2312" w:hAnsi="宋体" w:cs="仿宋_GB2312"/>
          <w:sz w:val="32"/>
          <w:szCs w:val="32"/>
        </w:rPr>
        <w:t>(</w:t>
      </w:r>
      <w:r>
        <w:rPr>
          <w:rFonts w:ascii="仿宋_GB2312" w:eastAsia="仿宋_GB2312" w:hAnsi="宋体" w:cs="仿宋_GB2312" w:hint="eastAsia"/>
          <w:sz w:val="32"/>
          <w:szCs w:val="32"/>
        </w:rPr>
        <w:t>交</w:t>
      </w:r>
      <w:r>
        <w:rPr>
          <w:rFonts w:ascii="仿宋_GB2312" w:eastAsia="仿宋_GB2312" w:hAnsi="宋体" w:cs="仿宋_GB2312"/>
          <w:sz w:val="32"/>
          <w:szCs w:val="32"/>
        </w:rPr>
        <w:t>)</w:t>
      </w:r>
      <w:r>
        <w:rPr>
          <w:rFonts w:ascii="仿宋_GB2312" w:eastAsia="仿宋_GB2312" w:hAnsi="宋体" w:cs="仿宋_GB2312" w:hint="eastAsia"/>
          <w:sz w:val="32"/>
          <w:szCs w:val="32"/>
        </w:rPr>
        <w:t>工验收办法》等相关要求，施工单位对分项、分部、单位及合同段工程自检评定并形成质量自检评定报告，质量评定结果为合格，并向监理单位提出</w:t>
      </w:r>
      <w:r>
        <w:rPr>
          <w:rFonts w:ascii="仿宋_GB2312" w:eastAsia="仿宋_GB2312" w:hAnsi="宋体" w:cs="仿宋_GB2312"/>
          <w:sz w:val="32"/>
          <w:szCs w:val="32"/>
        </w:rPr>
        <w:t>“</w:t>
      </w:r>
      <w:r>
        <w:rPr>
          <w:rFonts w:ascii="仿宋_GB2312" w:eastAsia="仿宋_GB2312" w:hAnsi="宋体" w:cs="仿宋_GB2312" w:hint="eastAsia"/>
          <w:sz w:val="32"/>
          <w:szCs w:val="32"/>
        </w:rPr>
        <w:t>交工验收申请报告</w:t>
      </w:r>
      <w:r>
        <w:rPr>
          <w:rFonts w:ascii="仿宋_GB2312" w:eastAsia="仿宋_GB2312" w:hAnsi="宋体" w:cs="仿宋_GB2312"/>
          <w:sz w:val="32"/>
          <w:szCs w:val="32"/>
        </w:rPr>
        <w:t>”</w:t>
      </w:r>
      <w:r>
        <w:rPr>
          <w:rFonts w:ascii="仿宋_GB2312" w:eastAsia="仿宋_GB2312" w:hAnsi="宋体" w:cs="仿宋_GB2312" w:hint="eastAsia"/>
          <w:sz w:val="32"/>
          <w:szCs w:val="32"/>
        </w:rPr>
        <w:t>。监理单位对施工单位自检评定报告进行审查并签认，同时对各施</w:t>
      </w:r>
      <w:r>
        <w:rPr>
          <w:rFonts w:ascii="仿宋_GB2312" w:eastAsia="仿宋_GB2312" w:hAnsi="宋体" w:cs="仿宋_GB2312" w:hint="eastAsia"/>
          <w:sz w:val="32"/>
          <w:szCs w:val="32"/>
        </w:rPr>
        <w:lastRenderedPageBreak/>
        <w:t>工合同段分部、单位和合同段工程开展独立抽检评定，形成质量抽检评定报告，质量评定结果为合格。</w:t>
      </w:r>
    </w:p>
    <w:p w:rsidR="006840D2" w:rsidRDefault="00750FB6">
      <w:pPr>
        <w:spacing w:line="640" w:lineRule="exact"/>
        <w:ind w:firstLine="626"/>
        <w:rPr>
          <w:rFonts w:ascii="仿宋_GB2312" w:eastAsia="仿宋_GB2312" w:hAnsiTheme="minorEastAsia"/>
          <w:sz w:val="32"/>
          <w:szCs w:val="32"/>
          <w:lang w:val="zh-CN"/>
        </w:rPr>
      </w:pPr>
      <w:r>
        <w:rPr>
          <w:rFonts w:ascii="仿宋_GB2312" w:eastAsia="仿宋_GB2312" w:hAnsiTheme="minorEastAsia" w:hint="eastAsia"/>
          <w:sz w:val="32"/>
          <w:szCs w:val="32"/>
          <w:lang w:val="zh-CN"/>
        </w:rPr>
        <w:t>设计单位按照《公路水运工程质量监督管理规定》等有关要求，对工程建设内容是否满足设计要求、是否达到使用功能等方面进行综合检查和分析评价，认为总体建设内容和使用功能符合设计要求。</w:t>
      </w:r>
    </w:p>
    <w:p w:rsidR="006840D2" w:rsidRDefault="00750FB6">
      <w:pPr>
        <w:spacing w:line="640" w:lineRule="exact"/>
        <w:ind w:firstLine="624"/>
        <w:rPr>
          <w:rFonts w:ascii="黑体" w:eastAsia="黑体" w:hAnsi="宋体"/>
          <w:sz w:val="32"/>
          <w:szCs w:val="32"/>
        </w:rPr>
      </w:pPr>
      <w:r>
        <w:rPr>
          <w:rFonts w:ascii="黑体" w:eastAsia="黑体" w:hAnsi="宋体" w:hint="eastAsia"/>
          <w:sz w:val="32"/>
          <w:szCs w:val="32"/>
        </w:rPr>
        <w:t>四、交工验收前检测组织</w:t>
      </w:r>
    </w:p>
    <w:p w:rsidR="006840D2" w:rsidRDefault="00750FB6">
      <w:pPr>
        <w:spacing w:line="640" w:lineRule="exact"/>
        <w:ind w:firstLine="560"/>
        <w:jc w:val="left"/>
        <w:rPr>
          <w:rFonts w:ascii="仿宋_GB2312" w:eastAsia="仿宋_GB2312" w:hAnsi="宋体" w:cs="仿宋_GB2312"/>
          <w:sz w:val="32"/>
          <w:szCs w:val="32"/>
        </w:rPr>
      </w:pPr>
      <w:r>
        <w:rPr>
          <w:rFonts w:ascii="仿宋_GB2312" w:eastAsia="仿宋_GB2312" w:hAnsiTheme="minorEastAsia" w:hint="eastAsia"/>
          <w:sz w:val="32"/>
          <w:szCs w:val="32"/>
        </w:rPr>
        <w:t>建设单位根据《公路工程竣</w:t>
      </w:r>
      <w:r>
        <w:rPr>
          <w:rFonts w:ascii="仿宋_GB2312" w:eastAsia="仿宋_GB2312" w:hAnsiTheme="minorEastAsia" w:hint="eastAsia"/>
          <w:sz w:val="32"/>
          <w:szCs w:val="32"/>
        </w:rPr>
        <w:t>(</w:t>
      </w:r>
      <w:r>
        <w:rPr>
          <w:rFonts w:ascii="仿宋_GB2312" w:eastAsia="仿宋_GB2312" w:hAnsiTheme="minorEastAsia" w:hint="eastAsia"/>
          <w:sz w:val="32"/>
          <w:szCs w:val="32"/>
        </w:rPr>
        <w:t>交</w:t>
      </w:r>
      <w:r>
        <w:rPr>
          <w:rFonts w:ascii="仿宋_GB2312" w:eastAsia="仿宋_GB2312" w:hAnsiTheme="minorEastAsia" w:hint="eastAsia"/>
          <w:sz w:val="32"/>
          <w:szCs w:val="32"/>
        </w:rPr>
        <w:t>)</w:t>
      </w:r>
      <w:r>
        <w:rPr>
          <w:rFonts w:ascii="仿宋_GB2312" w:eastAsia="仿宋_GB2312" w:hAnsiTheme="minorEastAsia" w:hint="eastAsia"/>
          <w:sz w:val="32"/>
          <w:szCs w:val="32"/>
        </w:rPr>
        <w:t>工验收办法》、《公路工程竣（交）工验收办法实施细则》、《福建省交通运输厅关于印发福建省公路工程竣（交）工验收质量检测办法的通知》等有关规定，委托</w:t>
      </w:r>
      <w:r>
        <w:rPr>
          <w:rFonts w:ascii="仿宋_GB2312" w:eastAsia="仿宋_GB2312" w:hAnsiTheme="minorEastAsia" w:hint="eastAsia"/>
          <w:sz w:val="32"/>
          <w:szCs w:val="32"/>
          <w:lang w:val="zh-CN"/>
        </w:rPr>
        <w:t>河南省交院工程检测科技有限公司</w:t>
      </w:r>
      <w:r>
        <w:rPr>
          <w:rFonts w:ascii="仿宋_GB2312" w:eastAsia="仿宋_GB2312" w:hAnsi="宋体" w:cs="仿宋_GB2312" w:hint="eastAsia"/>
          <w:sz w:val="32"/>
          <w:szCs w:val="32"/>
        </w:rPr>
        <w:t>及山东省公路桥梁检测中心</w:t>
      </w:r>
      <w:r>
        <w:rPr>
          <w:rFonts w:ascii="仿宋_GB2312" w:eastAsia="仿宋_GB2312" w:hAnsi="宋体" w:hint="eastAsia"/>
          <w:sz w:val="32"/>
          <w:szCs w:val="32"/>
        </w:rPr>
        <w:t>开展项目交工</w:t>
      </w:r>
      <w:r>
        <w:rPr>
          <w:rFonts w:ascii="仿宋_GB2312" w:eastAsia="仿宋_GB2312" w:hAnsi="宋体" w:cs="仿宋_GB2312" w:hint="eastAsia"/>
          <w:sz w:val="32"/>
          <w:szCs w:val="32"/>
        </w:rPr>
        <w:t>验收前质量检测相关工作。</w:t>
      </w:r>
    </w:p>
    <w:p w:rsidR="006840D2" w:rsidRDefault="00750FB6">
      <w:pPr>
        <w:spacing w:line="640" w:lineRule="exact"/>
        <w:ind w:firstLine="560"/>
        <w:jc w:val="left"/>
        <w:rPr>
          <w:rFonts w:ascii="仿宋_GB2312" w:eastAsia="仿宋_GB2312" w:hAnsiTheme="minorEastAsia"/>
          <w:sz w:val="32"/>
          <w:szCs w:val="32"/>
        </w:rPr>
      </w:pPr>
      <w:r>
        <w:rPr>
          <w:rFonts w:ascii="仿宋_GB2312" w:eastAsia="仿宋_GB2312" w:hAnsiTheme="minorEastAsia" w:hint="eastAsia"/>
          <w:sz w:val="32"/>
          <w:szCs w:val="32"/>
        </w:rPr>
        <w:t>检测单位对该项目路基、桥梁、隧道、路面及交安设施工程开展交工验收前工程外观检查、实体检测，并出具了相关检测报告。建设单位以</w:t>
      </w:r>
      <w:r>
        <w:rPr>
          <w:rFonts w:ascii="仿宋_GB2312" w:eastAsia="仿宋_GB2312" w:hAnsiTheme="minorEastAsia" w:cs="仿宋_GB2312" w:hint="eastAsia"/>
          <w:sz w:val="32"/>
          <w:szCs w:val="32"/>
        </w:rPr>
        <w:t>《罗源县交通国有资产投资经营有限公司关于上报</w:t>
      </w:r>
      <w:r>
        <w:rPr>
          <w:rFonts w:ascii="仿宋_GB2312" w:eastAsia="仿宋_GB2312" w:hAnsiTheme="minorEastAsia" w:cs="仿宋_GB2312" w:hint="eastAsia"/>
          <w:sz w:val="32"/>
          <w:szCs w:val="32"/>
        </w:rPr>
        <w:t>104</w:t>
      </w:r>
      <w:r>
        <w:rPr>
          <w:rFonts w:ascii="仿宋_GB2312" w:eastAsia="仿宋_GB2312" w:hAnsiTheme="minorEastAsia" w:cs="仿宋_GB2312" w:hint="eastAsia"/>
          <w:sz w:val="32"/>
          <w:szCs w:val="32"/>
        </w:rPr>
        <w:t>国道罗源五里至白塔段公路工程交工验收前质量检测结果的报告》（罗交国投〔</w:t>
      </w:r>
      <w:r>
        <w:rPr>
          <w:rFonts w:ascii="仿宋_GB2312" w:eastAsia="仿宋_GB2312" w:hAnsiTheme="minorEastAsia" w:cs="仿宋_GB2312" w:hint="eastAsia"/>
          <w:sz w:val="32"/>
          <w:szCs w:val="32"/>
        </w:rPr>
        <w:t>2019</w:t>
      </w:r>
      <w:r>
        <w:rPr>
          <w:rFonts w:ascii="仿宋_GB2312" w:eastAsia="仿宋_GB2312" w:hAnsiTheme="minorEastAsia" w:cs="仿宋_GB2312" w:hint="eastAsia"/>
          <w:sz w:val="32"/>
          <w:szCs w:val="32"/>
        </w:rPr>
        <w:t>〕</w:t>
      </w:r>
      <w:r>
        <w:rPr>
          <w:rFonts w:ascii="仿宋_GB2312" w:eastAsia="仿宋_GB2312" w:hAnsiTheme="minorEastAsia" w:cs="仿宋_GB2312" w:hint="eastAsia"/>
          <w:sz w:val="32"/>
          <w:szCs w:val="32"/>
        </w:rPr>
        <w:t>2</w:t>
      </w:r>
      <w:r>
        <w:rPr>
          <w:rFonts w:ascii="仿宋_GB2312" w:eastAsia="仿宋_GB2312" w:hAnsiTheme="minorEastAsia" w:cs="仿宋_GB2312" w:hint="eastAsia"/>
          <w:sz w:val="32"/>
          <w:szCs w:val="32"/>
        </w:rPr>
        <w:t>号）将结果报送我局。</w:t>
      </w:r>
    </w:p>
    <w:p w:rsidR="006840D2" w:rsidRDefault="00750FB6">
      <w:pPr>
        <w:spacing w:line="640" w:lineRule="exact"/>
        <w:ind w:firstLine="624"/>
        <w:rPr>
          <w:rFonts w:ascii="黑体" w:eastAsia="黑体" w:hAnsi="宋体"/>
          <w:sz w:val="32"/>
          <w:szCs w:val="32"/>
        </w:rPr>
      </w:pPr>
      <w:r>
        <w:rPr>
          <w:rFonts w:ascii="黑体" w:eastAsia="黑体" w:hAnsi="宋体" w:hint="eastAsia"/>
          <w:sz w:val="32"/>
          <w:szCs w:val="32"/>
        </w:rPr>
        <w:t>五、交工验收质量检测及问题整改</w:t>
      </w:r>
    </w:p>
    <w:p w:rsidR="006840D2" w:rsidRDefault="00750FB6">
      <w:pPr>
        <w:spacing w:line="640" w:lineRule="exact"/>
        <w:ind w:firstLine="624"/>
        <w:jc w:val="left"/>
        <w:rPr>
          <w:rFonts w:ascii="仿宋_GB2312" w:eastAsia="仿宋_GB2312" w:hAnsi="仿宋_GB2312" w:cs="仿宋_GB2312"/>
          <w:sz w:val="32"/>
          <w:szCs w:val="32"/>
        </w:rPr>
      </w:pPr>
      <w:r>
        <w:rPr>
          <w:rFonts w:ascii="仿宋_GB2312" w:eastAsia="仿宋_GB2312" w:hAnsiTheme="minorEastAsia" w:cs="仿宋_GB2312" w:hint="eastAsia"/>
          <w:sz w:val="32"/>
          <w:szCs w:val="32"/>
        </w:rPr>
        <w:t>本项目共</w:t>
      </w:r>
      <w:r>
        <w:rPr>
          <w:rFonts w:ascii="仿宋_GB2312" w:eastAsia="仿宋_GB2312" w:hAnsiTheme="minorEastAsia" w:cs="仿宋_GB2312" w:hint="eastAsia"/>
          <w:sz w:val="32"/>
          <w:szCs w:val="32"/>
        </w:rPr>
        <w:t>1</w:t>
      </w:r>
      <w:r>
        <w:rPr>
          <w:rFonts w:ascii="仿宋_GB2312" w:eastAsia="仿宋_GB2312" w:hAnsiTheme="minorEastAsia" w:cs="仿宋_GB2312" w:hint="eastAsia"/>
          <w:sz w:val="32"/>
          <w:szCs w:val="32"/>
        </w:rPr>
        <w:t>个施工合同段。</w:t>
      </w:r>
      <w:r>
        <w:rPr>
          <w:rFonts w:ascii="仿宋_GB2312" w:eastAsia="仿宋_GB2312" w:hAnsi="仿宋_GB2312" w:cs="仿宋_GB2312" w:hint="eastAsia"/>
          <w:sz w:val="32"/>
          <w:szCs w:val="32"/>
        </w:rPr>
        <w:t>根据《公路工程质量鉴定办</w:t>
      </w:r>
      <w:r>
        <w:rPr>
          <w:rFonts w:ascii="仿宋_GB2312" w:eastAsia="仿宋_GB2312" w:hAnsi="仿宋_GB2312" w:cs="仿宋_GB2312" w:hint="eastAsia"/>
          <w:sz w:val="32"/>
          <w:szCs w:val="32"/>
        </w:rPr>
        <w:lastRenderedPageBreak/>
        <w:t>法》、福建省交通运输厅《关于印发福建省公路工程竣（交）工验收质量检测办法的通知》及《福建省公路水运工程质量监督管理实施细则》等有关规定，</w:t>
      </w:r>
      <w:r>
        <w:rPr>
          <w:rFonts w:ascii="仿宋_GB2312" w:eastAsia="仿宋_GB2312" w:hAnsi="宋体" w:cs="仿宋_GB2312" w:hint="eastAsia"/>
          <w:sz w:val="32"/>
          <w:szCs w:val="32"/>
        </w:rPr>
        <w:t>建设单位组织开展了交</w:t>
      </w:r>
      <w:r>
        <w:rPr>
          <w:rFonts w:ascii="仿宋_GB2312" w:eastAsia="仿宋_GB2312" w:hAnsi="宋体" w:cs="仿宋_GB2312" w:hint="eastAsia"/>
          <w:sz w:val="32"/>
          <w:szCs w:val="32"/>
        </w:rPr>
        <w:t>工验收前工程质量检测</w:t>
      </w:r>
      <w:r>
        <w:rPr>
          <w:rFonts w:ascii="仿宋_GB2312" w:eastAsia="仿宋_GB2312" w:hAnsi="仿宋_GB2312" w:cs="仿宋_GB2312" w:hint="eastAsia"/>
          <w:sz w:val="32"/>
          <w:szCs w:val="32"/>
        </w:rPr>
        <w:t>，</w:t>
      </w:r>
      <w:r>
        <w:rPr>
          <w:rFonts w:ascii="仿宋_GB2312" w:eastAsia="仿宋_GB2312" w:hAnsi="宋体" w:hint="eastAsia"/>
          <w:sz w:val="32"/>
          <w:szCs w:val="32"/>
        </w:rPr>
        <w:t>共抽检了</w:t>
      </w:r>
      <w:r>
        <w:rPr>
          <w:rFonts w:ascii="仿宋_GB2312" w:eastAsia="仿宋_GB2312" w:hAnsi="宋体" w:hint="eastAsia"/>
          <w:color w:val="0000FF"/>
          <w:sz w:val="32"/>
          <w:szCs w:val="32"/>
        </w:rPr>
        <w:t>2617</w:t>
      </w:r>
      <w:r>
        <w:rPr>
          <w:rFonts w:ascii="仿宋_GB2312" w:eastAsia="仿宋_GB2312" w:hAnsi="宋体" w:hint="eastAsia"/>
          <w:color w:val="0000FF"/>
          <w:sz w:val="32"/>
          <w:szCs w:val="32"/>
        </w:rPr>
        <w:t>点（组），合格</w:t>
      </w:r>
      <w:r>
        <w:rPr>
          <w:rFonts w:ascii="仿宋_GB2312" w:eastAsia="仿宋_GB2312" w:hAnsi="宋体" w:hint="eastAsia"/>
          <w:color w:val="0000FF"/>
          <w:sz w:val="32"/>
          <w:szCs w:val="32"/>
        </w:rPr>
        <w:t>2440</w:t>
      </w:r>
      <w:r>
        <w:rPr>
          <w:rFonts w:ascii="仿宋_GB2312" w:eastAsia="仿宋_GB2312" w:hAnsi="宋体" w:hint="eastAsia"/>
          <w:color w:val="0000FF"/>
          <w:sz w:val="32"/>
          <w:szCs w:val="32"/>
        </w:rPr>
        <w:t>点（组），合格率为</w:t>
      </w:r>
      <w:r>
        <w:rPr>
          <w:rFonts w:ascii="仿宋_GB2312" w:eastAsia="仿宋_GB2312" w:hAnsi="宋体" w:hint="eastAsia"/>
          <w:color w:val="0000FF"/>
          <w:sz w:val="32"/>
          <w:szCs w:val="32"/>
        </w:rPr>
        <w:t>93.2</w:t>
      </w:r>
      <w:r>
        <w:rPr>
          <w:rFonts w:ascii="仿宋_GB2312" w:eastAsia="仿宋_GB2312" w:hAnsi="宋体"/>
          <w:color w:val="0000FF"/>
          <w:sz w:val="32"/>
          <w:szCs w:val="32"/>
        </w:rPr>
        <w:t>%</w:t>
      </w:r>
      <w:r>
        <w:rPr>
          <w:rFonts w:ascii="仿宋_GB2312" w:eastAsia="仿宋_GB2312" w:hAnsi="宋体" w:hint="eastAsia"/>
          <w:sz w:val="32"/>
          <w:szCs w:val="32"/>
        </w:rPr>
        <w:t>。</w:t>
      </w:r>
    </w:p>
    <w:p w:rsidR="006840D2" w:rsidRDefault="00750FB6">
      <w:pPr>
        <w:spacing w:line="640" w:lineRule="exact"/>
        <w:ind w:firstLine="560"/>
        <w:rPr>
          <w:rFonts w:ascii="仿宋_GB2312" w:eastAsia="仿宋_GB2312" w:hAnsiTheme="minorEastAsia" w:cs="仿宋_GB2312"/>
          <w:sz w:val="32"/>
          <w:szCs w:val="32"/>
        </w:rPr>
      </w:pPr>
      <w:r>
        <w:rPr>
          <w:rFonts w:ascii="仿宋_GB2312" w:eastAsia="仿宋_GB2312" w:hAnsi="宋体" w:cs="仿宋_GB2312" w:hint="eastAsia"/>
          <w:sz w:val="32"/>
          <w:szCs w:val="32"/>
        </w:rPr>
        <w:t>建设单位针对交工验收前检测、检查发现的工程质量问题，组织制定了方案进行整改。对可能影响结构承载力或结构安全的问题，建设单位邀请专家及相关单位组织论证，制定了专项整改方案，经设计单位确认、并完善审批程序后组织整改。建设单位根据《福建省公路竣（交）工验收质量检测办法的通知》（闽交建〔</w:t>
      </w:r>
      <w:r>
        <w:rPr>
          <w:rFonts w:ascii="仿宋_GB2312" w:eastAsia="仿宋_GB2312" w:hAnsi="宋体" w:cs="仿宋_GB2312"/>
          <w:sz w:val="32"/>
          <w:szCs w:val="32"/>
        </w:rPr>
        <w:t>2016</w:t>
      </w:r>
      <w:r>
        <w:rPr>
          <w:rFonts w:ascii="仿宋_GB2312" w:eastAsia="仿宋_GB2312" w:hAnsi="宋体" w:cs="仿宋_GB2312" w:hint="eastAsia"/>
          <w:sz w:val="32"/>
          <w:szCs w:val="32"/>
        </w:rPr>
        <w:t>〕</w:t>
      </w:r>
      <w:r>
        <w:rPr>
          <w:rFonts w:ascii="仿宋_GB2312" w:eastAsia="仿宋_GB2312" w:hAnsi="宋体" w:cs="仿宋_GB2312"/>
          <w:sz w:val="32"/>
          <w:szCs w:val="32"/>
        </w:rPr>
        <w:t>188</w:t>
      </w:r>
      <w:r>
        <w:rPr>
          <w:rFonts w:ascii="仿宋_GB2312" w:eastAsia="仿宋_GB2312" w:hAnsi="宋体" w:cs="仿宋_GB2312" w:hint="eastAsia"/>
          <w:sz w:val="32"/>
          <w:szCs w:val="32"/>
        </w:rPr>
        <w:t>号）委托</w:t>
      </w:r>
      <w:r>
        <w:rPr>
          <w:rFonts w:ascii="仿宋_GB2312" w:eastAsia="仿宋_GB2312" w:hAnsiTheme="minorEastAsia" w:hint="eastAsia"/>
          <w:sz w:val="32"/>
          <w:szCs w:val="32"/>
          <w:lang w:val="zh-CN"/>
        </w:rPr>
        <w:t>河南省交院工程检测科技有限公司</w:t>
      </w:r>
      <w:r>
        <w:rPr>
          <w:rFonts w:ascii="仿宋_GB2312" w:eastAsia="仿宋_GB2312" w:hAnsi="宋体" w:cs="仿宋_GB2312" w:hint="eastAsia"/>
          <w:sz w:val="32"/>
          <w:szCs w:val="32"/>
        </w:rPr>
        <w:t>及山东省公路桥梁检测中心进行复查形成复查报告后，组织各参建单位进行专项验收。</w:t>
      </w:r>
      <w:r>
        <w:rPr>
          <w:rFonts w:ascii="仿宋_GB2312" w:eastAsia="仿宋_GB2312" w:hAnsi="仿宋_GB2312" w:cs="仿宋_GB2312" w:hint="eastAsia"/>
          <w:sz w:val="32"/>
          <w:szCs w:val="32"/>
        </w:rPr>
        <w:t>建设单位认为检测、检查发现的工程质量问题已整改到位，本次交工验收各项工程满足设计和使用功能要求，</w:t>
      </w:r>
      <w:r>
        <w:rPr>
          <w:rFonts w:ascii="仿宋_GB2312" w:eastAsia="仿宋_GB2312" w:hAnsiTheme="minorEastAsia" w:cs="仿宋_GB2312" w:hint="eastAsia"/>
          <w:sz w:val="32"/>
          <w:szCs w:val="32"/>
        </w:rPr>
        <w:t>将结果以《</w:t>
      </w:r>
      <w:r>
        <w:rPr>
          <w:rFonts w:ascii="仿宋_GB2312" w:eastAsia="仿宋_GB2312" w:hAnsiTheme="minorEastAsia" w:hint="eastAsia"/>
          <w:sz w:val="32"/>
          <w:szCs w:val="32"/>
        </w:rPr>
        <w:t>罗源县交通国有资产投资经营有限公司</w:t>
      </w:r>
      <w:r>
        <w:rPr>
          <w:rFonts w:ascii="仿宋_GB2312" w:eastAsia="仿宋_GB2312" w:hAnsiTheme="minorEastAsia" w:cs="仿宋_GB2312" w:hint="eastAsia"/>
          <w:sz w:val="32"/>
          <w:szCs w:val="32"/>
        </w:rPr>
        <w:t>关于上报</w:t>
      </w:r>
      <w:r>
        <w:rPr>
          <w:rFonts w:ascii="仿宋_GB2312" w:eastAsia="仿宋_GB2312" w:hAnsiTheme="minorEastAsia" w:cs="仿宋_GB2312" w:hint="eastAsia"/>
          <w:sz w:val="32"/>
          <w:szCs w:val="32"/>
        </w:rPr>
        <w:t>104</w:t>
      </w:r>
      <w:r>
        <w:rPr>
          <w:rFonts w:ascii="仿宋_GB2312" w:eastAsia="仿宋_GB2312" w:hAnsiTheme="minorEastAsia" w:cs="仿宋_GB2312" w:hint="eastAsia"/>
          <w:sz w:val="32"/>
          <w:szCs w:val="32"/>
        </w:rPr>
        <w:t>国道罗源五里至白塔段公路工程交工验收前外观缺陷修复及复查情况的报告》（</w:t>
      </w:r>
      <w:r>
        <w:rPr>
          <w:rFonts w:ascii="仿宋_GB2312" w:eastAsia="仿宋_GB2312" w:hint="eastAsia"/>
          <w:sz w:val="32"/>
          <w:szCs w:val="32"/>
        </w:rPr>
        <w:t>罗交国投〔</w:t>
      </w:r>
      <w:r>
        <w:rPr>
          <w:rFonts w:ascii="仿宋_GB2312" w:eastAsia="仿宋_GB2312" w:hint="eastAsia"/>
          <w:sz w:val="32"/>
          <w:szCs w:val="32"/>
        </w:rPr>
        <w:t>2019</w:t>
      </w:r>
      <w:r>
        <w:rPr>
          <w:rFonts w:ascii="仿宋_GB2312" w:eastAsia="仿宋_GB2312" w:hint="eastAsia"/>
          <w:sz w:val="32"/>
          <w:szCs w:val="32"/>
        </w:rPr>
        <w:t>〕</w:t>
      </w:r>
      <w:r>
        <w:rPr>
          <w:rFonts w:ascii="仿宋_GB2312" w:eastAsia="仿宋_GB2312" w:hint="eastAsia"/>
          <w:sz w:val="32"/>
          <w:szCs w:val="32"/>
        </w:rPr>
        <w:t>4</w:t>
      </w:r>
      <w:r>
        <w:rPr>
          <w:rFonts w:ascii="仿宋_GB2312" w:eastAsia="仿宋_GB2312" w:hint="eastAsia"/>
          <w:sz w:val="32"/>
          <w:szCs w:val="32"/>
        </w:rPr>
        <w:t>号</w:t>
      </w:r>
      <w:r>
        <w:rPr>
          <w:rFonts w:ascii="仿宋_GB2312" w:eastAsia="仿宋_GB2312" w:hAnsiTheme="minorEastAsia" w:cs="仿宋_GB2312" w:hint="eastAsia"/>
          <w:sz w:val="32"/>
          <w:szCs w:val="32"/>
        </w:rPr>
        <w:t>）报送我局。</w:t>
      </w:r>
    </w:p>
    <w:p w:rsidR="006840D2" w:rsidRDefault="00750FB6">
      <w:pPr>
        <w:spacing w:line="640" w:lineRule="exact"/>
        <w:ind w:firstLine="624"/>
        <w:rPr>
          <w:rFonts w:ascii="黑体" w:eastAsia="黑体" w:hAnsi="宋体"/>
          <w:sz w:val="32"/>
          <w:szCs w:val="32"/>
        </w:rPr>
      </w:pPr>
      <w:r>
        <w:rPr>
          <w:rFonts w:ascii="黑体" w:eastAsia="黑体" w:hAnsi="宋体" w:hint="eastAsia"/>
          <w:sz w:val="32"/>
          <w:szCs w:val="32"/>
        </w:rPr>
        <w:t>六、交工验证性检测及核验意见</w:t>
      </w:r>
    </w:p>
    <w:p w:rsidR="006840D2" w:rsidRDefault="00750FB6">
      <w:pPr>
        <w:spacing w:line="640" w:lineRule="exact"/>
        <w:ind w:firstLine="626"/>
        <w:rPr>
          <w:rFonts w:ascii="仿宋_GB2312" w:eastAsia="仿宋_GB2312" w:hAnsiTheme="minorEastAsia"/>
          <w:sz w:val="32"/>
          <w:szCs w:val="32"/>
          <w:lang w:val="zh-CN"/>
        </w:rPr>
      </w:pPr>
      <w:r>
        <w:rPr>
          <w:rFonts w:ascii="仿宋_GB2312" w:eastAsia="仿宋_GB2312" w:hAnsiTheme="minorEastAsia" w:hint="eastAsia"/>
          <w:sz w:val="32"/>
          <w:szCs w:val="32"/>
          <w:lang w:val="zh-CN"/>
        </w:rPr>
        <w:t>我局在建设单位组织的工程质量检查、检测及问题整改的基础上，于</w:t>
      </w:r>
      <w:r>
        <w:rPr>
          <w:rFonts w:ascii="仿宋_GB2312" w:eastAsia="仿宋_GB2312" w:hAnsiTheme="minorEastAsia" w:hint="eastAsia"/>
          <w:sz w:val="32"/>
          <w:szCs w:val="32"/>
          <w:lang w:val="zh-CN"/>
        </w:rPr>
        <w:t>201</w:t>
      </w:r>
      <w:r>
        <w:rPr>
          <w:rFonts w:ascii="仿宋_GB2312" w:eastAsia="仿宋_GB2312" w:hAnsiTheme="minorEastAsia" w:hint="eastAsia"/>
          <w:sz w:val="32"/>
          <w:szCs w:val="32"/>
        </w:rPr>
        <w:t>9</w:t>
      </w:r>
      <w:r>
        <w:rPr>
          <w:rFonts w:ascii="仿宋_GB2312" w:eastAsia="仿宋_GB2312" w:hAnsiTheme="minorEastAsia" w:hint="eastAsia"/>
          <w:sz w:val="32"/>
          <w:szCs w:val="32"/>
          <w:lang w:val="zh-CN"/>
        </w:rPr>
        <w:t>年</w:t>
      </w:r>
      <w:r>
        <w:rPr>
          <w:rFonts w:ascii="仿宋_GB2312" w:eastAsia="仿宋_GB2312" w:hAnsiTheme="minorEastAsia"/>
          <w:sz w:val="32"/>
          <w:szCs w:val="32"/>
        </w:rPr>
        <w:t>1</w:t>
      </w:r>
      <w:r>
        <w:rPr>
          <w:rFonts w:ascii="仿宋_GB2312" w:eastAsia="仿宋_GB2312" w:hAnsiTheme="minorEastAsia" w:hint="eastAsia"/>
          <w:sz w:val="32"/>
          <w:szCs w:val="32"/>
          <w:lang w:val="zh-CN"/>
        </w:rPr>
        <w:t>月</w:t>
      </w:r>
      <w:r>
        <w:rPr>
          <w:rFonts w:ascii="仿宋_GB2312" w:eastAsia="仿宋_GB2312" w:hAnsiTheme="minorEastAsia"/>
          <w:sz w:val="32"/>
          <w:szCs w:val="32"/>
        </w:rPr>
        <w:t>18</w:t>
      </w:r>
      <w:r>
        <w:rPr>
          <w:rFonts w:ascii="仿宋_GB2312" w:eastAsia="仿宋_GB2312" w:hAnsiTheme="minorEastAsia" w:hint="eastAsia"/>
          <w:sz w:val="32"/>
          <w:szCs w:val="32"/>
          <w:lang w:val="zh-CN"/>
        </w:rPr>
        <w:t>日组织对该项目路基、桥梁、</w:t>
      </w:r>
      <w:r>
        <w:rPr>
          <w:rFonts w:ascii="仿宋_GB2312" w:eastAsia="仿宋_GB2312" w:hAnsiTheme="minorEastAsia" w:hint="eastAsia"/>
          <w:sz w:val="32"/>
          <w:szCs w:val="32"/>
          <w:lang w:val="zh-CN"/>
        </w:rPr>
        <w:lastRenderedPageBreak/>
        <w:t>隧道、路面及交安设施工程交工前质量检测结果进行验证性检测，并对建设单位提交的资料进行审核，签发了《公路工程质量抽查意</w:t>
      </w:r>
      <w:r>
        <w:rPr>
          <w:rFonts w:ascii="仿宋_GB2312" w:eastAsia="仿宋_GB2312" w:hAnsiTheme="minorEastAsia" w:hint="eastAsia"/>
          <w:sz w:val="32"/>
          <w:szCs w:val="32"/>
          <w:lang w:val="zh-CN"/>
        </w:rPr>
        <w:t>见通知书》（闽交质监公〔</w:t>
      </w:r>
      <w:r>
        <w:rPr>
          <w:rFonts w:ascii="仿宋_GB2312" w:eastAsia="仿宋_GB2312" w:hAnsiTheme="minorEastAsia" w:hint="eastAsia"/>
          <w:sz w:val="32"/>
          <w:szCs w:val="32"/>
          <w:lang w:val="zh-CN"/>
        </w:rPr>
        <w:t>201</w:t>
      </w:r>
      <w:r>
        <w:rPr>
          <w:rFonts w:ascii="仿宋_GB2312" w:eastAsia="仿宋_GB2312" w:hAnsiTheme="minorEastAsia" w:hint="eastAsia"/>
          <w:sz w:val="32"/>
          <w:szCs w:val="32"/>
        </w:rPr>
        <w:t>9</w:t>
      </w:r>
      <w:r>
        <w:rPr>
          <w:rFonts w:ascii="仿宋_GB2312" w:eastAsia="仿宋_GB2312" w:hAnsiTheme="minorEastAsia" w:hint="eastAsia"/>
          <w:sz w:val="32"/>
          <w:szCs w:val="32"/>
          <w:lang w:val="zh-CN"/>
        </w:rPr>
        <w:t>〕</w:t>
      </w:r>
      <w:r>
        <w:rPr>
          <w:rFonts w:ascii="仿宋_GB2312" w:eastAsia="仿宋_GB2312" w:hAnsiTheme="minorEastAsia"/>
          <w:sz w:val="32"/>
          <w:szCs w:val="32"/>
        </w:rPr>
        <w:t>FZWB0101</w:t>
      </w:r>
      <w:r>
        <w:rPr>
          <w:rFonts w:ascii="仿宋_GB2312" w:eastAsia="仿宋_GB2312" w:hAnsiTheme="minorEastAsia" w:hint="eastAsia"/>
          <w:sz w:val="32"/>
          <w:szCs w:val="32"/>
          <w:lang w:val="zh-CN"/>
        </w:rPr>
        <w:t>号）。建设单位对抽查意见通知书提出的问题组织整改，将整改结果以《</w:t>
      </w:r>
      <w:r>
        <w:rPr>
          <w:rFonts w:ascii="仿宋_GB2312" w:eastAsia="仿宋_GB2312" w:hAnsiTheme="minorEastAsia" w:hint="eastAsia"/>
          <w:sz w:val="32"/>
          <w:szCs w:val="32"/>
        </w:rPr>
        <w:t>罗源县交通国有资产投资经营有限公司</w:t>
      </w:r>
      <w:r>
        <w:rPr>
          <w:rFonts w:ascii="仿宋_GB2312" w:eastAsia="仿宋_GB2312" w:hAnsiTheme="minorEastAsia" w:hint="eastAsia"/>
          <w:sz w:val="32"/>
          <w:szCs w:val="32"/>
          <w:lang w:val="zh-CN"/>
        </w:rPr>
        <w:t>关于</w:t>
      </w:r>
      <w:r>
        <w:rPr>
          <w:rFonts w:ascii="仿宋_GB2312" w:eastAsia="仿宋_GB2312" w:hAnsi="仿宋_GB2312" w:cs="仿宋_GB2312" w:hint="eastAsia"/>
          <w:sz w:val="32"/>
          <w:szCs w:val="32"/>
          <w:lang w:val="zh-CN"/>
        </w:rPr>
        <w:t>&lt;</w:t>
      </w:r>
      <w:r>
        <w:rPr>
          <w:rFonts w:ascii="仿宋_GB2312" w:eastAsia="仿宋_GB2312" w:hAnsiTheme="minorEastAsia" w:hint="eastAsia"/>
          <w:sz w:val="32"/>
          <w:szCs w:val="32"/>
          <w:lang w:val="zh-CN"/>
        </w:rPr>
        <w:t>福建省交通质监局公路工程质量抽查意见通知书</w:t>
      </w:r>
      <w:r>
        <w:rPr>
          <w:rFonts w:ascii="仿宋_GB2312" w:eastAsia="仿宋_GB2312" w:hAnsi="仿宋_GB2312" w:cs="仿宋_GB2312" w:hint="eastAsia"/>
          <w:sz w:val="32"/>
          <w:szCs w:val="32"/>
          <w:lang w:val="zh-CN"/>
        </w:rPr>
        <w:t>&gt;</w:t>
      </w:r>
      <w:r>
        <w:rPr>
          <w:rFonts w:ascii="仿宋_GB2312" w:eastAsia="仿宋_GB2312" w:hAnsiTheme="minorEastAsia" w:hint="eastAsia"/>
          <w:sz w:val="32"/>
          <w:szCs w:val="32"/>
          <w:lang w:val="zh-CN"/>
        </w:rPr>
        <w:t>（闽交质监公〔</w:t>
      </w:r>
      <w:r>
        <w:rPr>
          <w:rFonts w:ascii="仿宋_GB2312" w:eastAsia="仿宋_GB2312" w:hAnsiTheme="minorEastAsia" w:hint="eastAsia"/>
          <w:sz w:val="32"/>
          <w:szCs w:val="32"/>
          <w:lang w:val="zh-CN"/>
        </w:rPr>
        <w:t>2019</w:t>
      </w:r>
      <w:r>
        <w:rPr>
          <w:rFonts w:ascii="仿宋_GB2312" w:eastAsia="仿宋_GB2312" w:hAnsiTheme="minorEastAsia" w:hint="eastAsia"/>
          <w:sz w:val="32"/>
          <w:szCs w:val="32"/>
          <w:lang w:val="zh-CN"/>
        </w:rPr>
        <w:t>〕</w:t>
      </w:r>
      <w:r>
        <w:rPr>
          <w:rFonts w:ascii="仿宋_GB2312" w:eastAsia="仿宋_GB2312" w:hAnsiTheme="minorEastAsia" w:hint="eastAsia"/>
          <w:sz w:val="32"/>
          <w:szCs w:val="32"/>
          <w:lang w:val="zh-CN"/>
        </w:rPr>
        <w:t>FZWB0101</w:t>
      </w:r>
      <w:r>
        <w:rPr>
          <w:rFonts w:ascii="仿宋_GB2312" w:eastAsia="仿宋_GB2312" w:hAnsiTheme="minorEastAsia" w:hint="eastAsia"/>
          <w:sz w:val="32"/>
          <w:szCs w:val="32"/>
          <w:lang w:val="zh-CN"/>
        </w:rPr>
        <w:t>号）整改反馈的报告》（罗交国投〔</w:t>
      </w:r>
      <w:r>
        <w:rPr>
          <w:rFonts w:ascii="仿宋_GB2312" w:eastAsia="仿宋_GB2312" w:hAnsiTheme="minorEastAsia" w:hint="eastAsia"/>
          <w:sz w:val="32"/>
          <w:szCs w:val="32"/>
          <w:lang w:val="zh-CN"/>
        </w:rPr>
        <w:t>2019</w:t>
      </w:r>
      <w:r>
        <w:rPr>
          <w:rFonts w:ascii="仿宋_GB2312" w:eastAsia="仿宋_GB2312" w:hAnsiTheme="minorEastAsia" w:hint="eastAsia"/>
          <w:sz w:val="32"/>
          <w:szCs w:val="32"/>
          <w:lang w:val="zh-CN"/>
        </w:rPr>
        <w:t>〕</w:t>
      </w:r>
      <w:r>
        <w:rPr>
          <w:rFonts w:ascii="仿宋_GB2312" w:eastAsia="仿宋_GB2312" w:hAnsiTheme="minorEastAsia" w:hint="eastAsia"/>
          <w:sz w:val="32"/>
          <w:szCs w:val="32"/>
        </w:rPr>
        <w:t>8</w:t>
      </w:r>
      <w:r>
        <w:rPr>
          <w:rFonts w:ascii="仿宋_GB2312" w:eastAsia="仿宋_GB2312" w:hAnsiTheme="minorEastAsia" w:hint="eastAsia"/>
          <w:sz w:val="32"/>
          <w:szCs w:val="32"/>
          <w:lang w:val="zh-CN"/>
        </w:rPr>
        <w:t>号）报送我局。</w:t>
      </w:r>
    </w:p>
    <w:p w:rsidR="006840D2" w:rsidRDefault="00750FB6">
      <w:pPr>
        <w:spacing w:line="640" w:lineRule="exact"/>
        <w:ind w:firstLine="626"/>
        <w:rPr>
          <w:rFonts w:ascii="仿宋_GB2312" w:eastAsia="仿宋_GB2312" w:hAnsiTheme="minorEastAsia"/>
          <w:sz w:val="32"/>
          <w:szCs w:val="32"/>
          <w:lang w:val="zh-CN"/>
        </w:rPr>
      </w:pPr>
      <w:r>
        <w:rPr>
          <w:rFonts w:ascii="仿宋_GB2312" w:eastAsia="仿宋_GB2312" w:hAnsiTheme="minorEastAsia" w:hint="eastAsia"/>
          <w:sz w:val="32"/>
          <w:szCs w:val="32"/>
          <w:lang w:val="zh-CN"/>
        </w:rPr>
        <w:t>验证性检测重点对交工前外观检查发现问题的整改情况进行抽查，对</w:t>
      </w:r>
      <w:r>
        <w:rPr>
          <w:rFonts w:ascii="仿宋_GB2312" w:eastAsia="仿宋_GB2312" w:hAnsi="仿宋_GB2312" w:cs="仿宋_GB2312" w:hint="eastAsia"/>
          <w:sz w:val="32"/>
          <w:szCs w:val="32"/>
        </w:rPr>
        <w:t>路基工程的边坡坡度和支挡工程混凝土强度、</w:t>
      </w:r>
      <w:r>
        <w:rPr>
          <w:rFonts w:ascii="仿宋_GB2312" w:eastAsia="仿宋_GB2312" w:hAnsiTheme="minorEastAsia" w:hint="eastAsia"/>
          <w:sz w:val="32"/>
          <w:szCs w:val="32"/>
          <w:lang w:val="zh-CN"/>
        </w:rPr>
        <w:t>桥梁工程的钢筋保护层厚度和混凝土强度、</w:t>
      </w:r>
      <w:r>
        <w:rPr>
          <w:rFonts w:ascii="仿宋_GB2312" w:eastAsia="仿宋_GB2312" w:hAnsi="仿宋_GB2312" w:cs="仿宋_GB2312" w:hint="eastAsia"/>
          <w:sz w:val="32"/>
          <w:szCs w:val="32"/>
        </w:rPr>
        <w:t>隧道工程的衬砌混凝土强度和衬砌厚度、</w:t>
      </w:r>
      <w:r>
        <w:rPr>
          <w:rFonts w:ascii="仿宋_GB2312" w:eastAsia="仿宋_GB2312" w:hAnsiTheme="minorEastAsia" w:hint="eastAsia"/>
          <w:sz w:val="32"/>
          <w:szCs w:val="32"/>
          <w:lang w:val="zh-CN"/>
        </w:rPr>
        <w:t>路面工程的厚度、平整度和相邻板高差、交通安全设施的标线厚度和逆反射系数等指标进行抽查，并将验证性检测结果与建设单位提交的交工验收前工程质量检测结果进行比对，两者结果基本吻合。</w:t>
      </w:r>
    </w:p>
    <w:p w:rsidR="006840D2" w:rsidRDefault="00750FB6">
      <w:pPr>
        <w:spacing w:line="640" w:lineRule="exact"/>
        <w:ind w:firstLine="624"/>
        <w:rPr>
          <w:rFonts w:ascii="黑体" w:eastAsia="黑体" w:hAnsi="宋体"/>
          <w:sz w:val="32"/>
          <w:szCs w:val="32"/>
        </w:rPr>
      </w:pPr>
      <w:r>
        <w:rPr>
          <w:rFonts w:ascii="黑体" w:eastAsia="黑体" w:hAnsi="宋体" w:hint="eastAsia"/>
          <w:sz w:val="32"/>
          <w:szCs w:val="32"/>
        </w:rPr>
        <w:t>七、问题与建议</w:t>
      </w:r>
    </w:p>
    <w:p w:rsidR="006840D2" w:rsidRDefault="00750FB6">
      <w:pPr>
        <w:spacing w:line="640" w:lineRule="exact"/>
        <w:ind w:firstLine="626"/>
        <w:rPr>
          <w:rFonts w:ascii="仿宋_GB2312" w:eastAsia="仿宋_GB2312" w:hAnsiTheme="minorEastAsia"/>
          <w:sz w:val="32"/>
          <w:szCs w:val="32"/>
          <w:lang w:val="zh-CN"/>
        </w:rPr>
      </w:pPr>
      <w:r>
        <w:rPr>
          <w:rFonts w:ascii="仿宋_GB2312" w:eastAsia="仿宋_GB2312" w:hAnsiTheme="minorEastAsia" w:hint="eastAsia"/>
          <w:sz w:val="32"/>
          <w:szCs w:val="32"/>
          <w:lang w:val="zh-CN"/>
        </w:rPr>
        <w:t>（一）外观检查发现的问题虽经整改，但试营运期间应加强对</w:t>
      </w:r>
      <w:r>
        <w:rPr>
          <w:rFonts w:ascii="仿宋_GB2312" w:eastAsia="仿宋_GB2312" w:hAnsiTheme="minorEastAsia" w:hint="eastAsia"/>
          <w:sz w:val="32"/>
          <w:szCs w:val="32"/>
          <w:lang w:val="zh-CN"/>
        </w:rPr>
        <w:t>桥梁、隧道</w:t>
      </w:r>
      <w:r>
        <w:rPr>
          <w:rFonts w:ascii="仿宋_GB2312" w:eastAsia="仿宋_GB2312" w:hAnsiTheme="minorEastAsia" w:hint="eastAsia"/>
          <w:sz w:val="32"/>
          <w:szCs w:val="32"/>
          <w:lang w:val="zh-CN"/>
        </w:rPr>
        <w:t>等重要结构物的养护管理，按规范要求开展定期检查和养护，加强对</w:t>
      </w:r>
      <w:bookmarkStart w:id="0" w:name="_GoBack"/>
      <w:bookmarkEnd w:id="0"/>
      <w:r>
        <w:rPr>
          <w:rFonts w:ascii="仿宋_GB2312" w:eastAsia="仿宋_GB2312" w:hAnsiTheme="minorEastAsia" w:hint="eastAsia"/>
          <w:sz w:val="32"/>
          <w:szCs w:val="32"/>
          <w:lang w:val="zh-CN"/>
        </w:rPr>
        <w:t>缺陷修复部位的检查，发现问题及时处理。</w:t>
      </w:r>
    </w:p>
    <w:p w:rsidR="006840D2" w:rsidRDefault="00750FB6">
      <w:pPr>
        <w:spacing w:line="640" w:lineRule="exact"/>
        <w:ind w:firstLine="626"/>
        <w:rPr>
          <w:rFonts w:ascii="仿宋_GB2312" w:eastAsia="仿宋_GB2312" w:hAnsiTheme="minorEastAsia"/>
          <w:sz w:val="32"/>
          <w:szCs w:val="32"/>
          <w:lang w:val="zh-CN"/>
        </w:rPr>
      </w:pPr>
      <w:r>
        <w:rPr>
          <w:rFonts w:ascii="仿宋_GB2312" w:eastAsia="仿宋_GB2312" w:hAnsiTheme="minorEastAsia" w:hint="eastAsia"/>
          <w:sz w:val="32"/>
          <w:szCs w:val="32"/>
          <w:lang w:val="zh-CN"/>
        </w:rPr>
        <w:t>（二）加强通车运行阶段路面使用状况的日常巡查和养</w:t>
      </w:r>
      <w:r>
        <w:rPr>
          <w:rFonts w:ascii="仿宋_GB2312" w:eastAsia="仿宋_GB2312" w:hAnsiTheme="minorEastAsia" w:hint="eastAsia"/>
          <w:sz w:val="32"/>
          <w:szCs w:val="32"/>
          <w:lang w:val="zh-CN"/>
        </w:rPr>
        <w:lastRenderedPageBreak/>
        <w:t>护，加强对沿线交安设施的排查。</w:t>
      </w:r>
    </w:p>
    <w:p w:rsidR="006840D2" w:rsidRDefault="00750FB6">
      <w:pPr>
        <w:spacing w:line="640" w:lineRule="exact"/>
        <w:ind w:firstLine="626"/>
        <w:rPr>
          <w:rFonts w:ascii="仿宋_GB2312" w:eastAsia="仿宋_GB2312" w:hAnsiTheme="minorEastAsia"/>
          <w:sz w:val="32"/>
          <w:szCs w:val="32"/>
          <w:lang w:val="zh-CN"/>
        </w:rPr>
      </w:pPr>
      <w:r>
        <w:rPr>
          <w:rFonts w:ascii="仿宋_GB2312" w:eastAsia="仿宋_GB2312" w:hAnsiTheme="minorEastAsia" w:hint="eastAsia"/>
          <w:sz w:val="32"/>
          <w:szCs w:val="32"/>
          <w:lang w:val="zh-CN"/>
        </w:rPr>
        <w:t>（三）质量保证资料应进一步收集、整理、完善，按照档案管理要求进行整理归类、编</w:t>
      </w:r>
      <w:r>
        <w:rPr>
          <w:rFonts w:ascii="仿宋_GB2312" w:eastAsia="仿宋_GB2312" w:hAnsiTheme="minorEastAsia" w:hint="eastAsia"/>
          <w:sz w:val="32"/>
          <w:szCs w:val="32"/>
          <w:lang w:val="zh-CN"/>
        </w:rPr>
        <w:t>辑、装订</w:t>
      </w:r>
      <w:r>
        <w:rPr>
          <w:rFonts w:ascii="仿宋_GB2312" w:eastAsia="仿宋_GB2312" w:hAnsi="仿宋_GB2312" w:cs="仿宋_GB2312" w:hint="eastAsia"/>
          <w:sz w:val="32"/>
          <w:szCs w:val="32"/>
        </w:rPr>
        <w:t>；抓紧竣工图的编制</w:t>
      </w:r>
      <w:r>
        <w:rPr>
          <w:rFonts w:ascii="仿宋_GB2312" w:eastAsia="仿宋_GB2312" w:hAnsiTheme="minorEastAsia" w:hint="eastAsia"/>
          <w:sz w:val="32"/>
          <w:szCs w:val="32"/>
          <w:lang w:val="zh-CN"/>
        </w:rPr>
        <w:t>。</w:t>
      </w:r>
    </w:p>
    <w:sectPr w:rsidR="006840D2" w:rsidSect="006840D2">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50FB6" w:rsidRDefault="00750FB6" w:rsidP="00421F06">
      <w:r>
        <w:separator/>
      </w:r>
    </w:p>
  </w:endnote>
  <w:endnote w:type="continuationSeparator" w:id="1">
    <w:p w:rsidR="00750FB6" w:rsidRDefault="00750FB6" w:rsidP="00421F0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A00002EF" w:usb1="4000207B" w:usb2="00000000" w:usb3="00000000" w:csb0="0000009F" w:csb1="00000000"/>
  </w:font>
  <w:font w:name="黑体">
    <w:altName w:val="SimHei"/>
    <w:panose1 w:val="02010600030101010101"/>
    <w:charset w:val="86"/>
    <w:family w:val="auto"/>
    <w:pitch w:val="variable"/>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50FB6" w:rsidRDefault="00750FB6" w:rsidP="00421F06">
      <w:r>
        <w:separator/>
      </w:r>
    </w:p>
  </w:footnote>
  <w:footnote w:type="continuationSeparator" w:id="1">
    <w:p w:rsidR="00750FB6" w:rsidRDefault="00750FB6" w:rsidP="00421F0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bordersDoNotSurroundHeader/>
  <w:bordersDoNotSurroundFooter/>
  <w:attachedTemplate r:id="rId1"/>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1C61424E"/>
    <w:rsid w:val="00027841"/>
    <w:rsid w:val="0004229E"/>
    <w:rsid w:val="00045443"/>
    <w:rsid w:val="00066094"/>
    <w:rsid w:val="000A10A1"/>
    <w:rsid w:val="000C3E45"/>
    <w:rsid w:val="000D79DD"/>
    <w:rsid w:val="000F6EA2"/>
    <w:rsid w:val="001014C6"/>
    <w:rsid w:val="00105E89"/>
    <w:rsid w:val="00131F84"/>
    <w:rsid w:val="00141CF2"/>
    <w:rsid w:val="00142D74"/>
    <w:rsid w:val="00154ADD"/>
    <w:rsid w:val="00167999"/>
    <w:rsid w:val="001953E0"/>
    <w:rsid w:val="001A649A"/>
    <w:rsid w:val="001B1A4D"/>
    <w:rsid w:val="001B5D17"/>
    <w:rsid w:val="001F61FD"/>
    <w:rsid w:val="0020406D"/>
    <w:rsid w:val="00225F1C"/>
    <w:rsid w:val="00231B31"/>
    <w:rsid w:val="00235581"/>
    <w:rsid w:val="002728F9"/>
    <w:rsid w:val="0027468A"/>
    <w:rsid w:val="00286593"/>
    <w:rsid w:val="002911CC"/>
    <w:rsid w:val="002B2DF0"/>
    <w:rsid w:val="002E6CBE"/>
    <w:rsid w:val="002E7AAA"/>
    <w:rsid w:val="002F3D99"/>
    <w:rsid w:val="00310349"/>
    <w:rsid w:val="003142AE"/>
    <w:rsid w:val="003301FE"/>
    <w:rsid w:val="0035104F"/>
    <w:rsid w:val="0036615E"/>
    <w:rsid w:val="00376B1A"/>
    <w:rsid w:val="00377CFA"/>
    <w:rsid w:val="003A2AED"/>
    <w:rsid w:val="003B0306"/>
    <w:rsid w:val="003E49FD"/>
    <w:rsid w:val="003E5633"/>
    <w:rsid w:val="003E7139"/>
    <w:rsid w:val="003F6808"/>
    <w:rsid w:val="00417CE1"/>
    <w:rsid w:val="00421F06"/>
    <w:rsid w:val="004407EF"/>
    <w:rsid w:val="004425C7"/>
    <w:rsid w:val="00462F9B"/>
    <w:rsid w:val="00470F68"/>
    <w:rsid w:val="004777FA"/>
    <w:rsid w:val="00482B88"/>
    <w:rsid w:val="004909C5"/>
    <w:rsid w:val="004F3797"/>
    <w:rsid w:val="00500017"/>
    <w:rsid w:val="00506CE7"/>
    <w:rsid w:val="00512B91"/>
    <w:rsid w:val="00512ED0"/>
    <w:rsid w:val="00514D5A"/>
    <w:rsid w:val="005204CE"/>
    <w:rsid w:val="0052587D"/>
    <w:rsid w:val="00556B4F"/>
    <w:rsid w:val="0057343C"/>
    <w:rsid w:val="005853C0"/>
    <w:rsid w:val="005B1394"/>
    <w:rsid w:val="005B3291"/>
    <w:rsid w:val="005C05BD"/>
    <w:rsid w:val="005E2F74"/>
    <w:rsid w:val="005F1CA6"/>
    <w:rsid w:val="005F2C35"/>
    <w:rsid w:val="006137E3"/>
    <w:rsid w:val="006538BC"/>
    <w:rsid w:val="0065517E"/>
    <w:rsid w:val="006840D2"/>
    <w:rsid w:val="006A10CA"/>
    <w:rsid w:val="006A6CE3"/>
    <w:rsid w:val="006C0874"/>
    <w:rsid w:val="006C3D01"/>
    <w:rsid w:val="006C459A"/>
    <w:rsid w:val="006C7D2D"/>
    <w:rsid w:val="006D0252"/>
    <w:rsid w:val="006D4A13"/>
    <w:rsid w:val="006F2715"/>
    <w:rsid w:val="00702906"/>
    <w:rsid w:val="00710B6D"/>
    <w:rsid w:val="007114CC"/>
    <w:rsid w:val="007132A5"/>
    <w:rsid w:val="00723A4F"/>
    <w:rsid w:val="007260F5"/>
    <w:rsid w:val="00736A62"/>
    <w:rsid w:val="00745AD8"/>
    <w:rsid w:val="00750A0E"/>
    <w:rsid w:val="00750FB6"/>
    <w:rsid w:val="007618A7"/>
    <w:rsid w:val="0078111D"/>
    <w:rsid w:val="00795782"/>
    <w:rsid w:val="007C3747"/>
    <w:rsid w:val="007C5D5C"/>
    <w:rsid w:val="007D5E4D"/>
    <w:rsid w:val="007E38DD"/>
    <w:rsid w:val="007F7818"/>
    <w:rsid w:val="0082137C"/>
    <w:rsid w:val="008224FC"/>
    <w:rsid w:val="0083121F"/>
    <w:rsid w:val="00851B38"/>
    <w:rsid w:val="00853979"/>
    <w:rsid w:val="0085587D"/>
    <w:rsid w:val="00856DB7"/>
    <w:rsid w:val="00893670"/>
    <w:rsid w:val="008A4298"/>
    <w:rsid w:val="008D74BA"/>
    <w:rsid w:val="009008B8"/>
    <w:rsid w:val="00901FAD"/>
    <w:rsid w:val="00902ACE"/>
    <w:rsid w:val="0090501B"/>
    <w:rsid w:val="0091554E"/>
    <w:rsid w:val="00920DC6"/>
    <w:rsid w:val="009928AA"/>
    <w:rsid w:val="0099506F"/>
    <w:rsid w:val="009D561E"/>
    <w:rsid w:val="009F7C27"/>
    <w:rsid w:val="00A03E0D"/>
    <w:rsid w:val="00A110B7"/>
    <w:rsid w:val="00A25881"/>
    <w:rsid w:val="00A2628E"/>
    <w:rsid w:val="00A47E86"/>
    <w:rsid w:val="00A573A6"/>
    <w:rsid w:val="00A7129E"/>
    <w:rsid w:val="00A75382"/>
    <w:rsid w:val="00A7547F"/>
    <w:rsid w:val="00A76160"/>
    <w:rsid w:val="00A800D1"/>
    <w:rsid w:val="00A82BBD"/>
    <w:rsid w:val="00A90440"/>
    <w:rsid w:val="00AB0628"/>
    <w:rsid w:val="00B50EAD"/>
    <w:rsid w:val="00B603AF"/>
    <w:rsid w:val="00BB3E31"/>
    <w:rsid w:val="00BE776F"/>
    <w:rsid w:val="00BE7A5A"/>
    <w:rsid w:val="00C01ADD"/>
    <w:rsid w:val="00C305C1"/>
    <w:rsid w:val="00C4150C"/>
    <w:rsid w:val="00C729F0"/>
    <w:rsid w:val="00C8429D"/>
    <w:rsid w:val="00C9654A"/>
    <w:rsid w:val="00CA20EC"/>
    <w:rsid w:val="00CA7BA2"/>
    <w:rsid w:val="00CE67D4"/>
    <w:rsid w:val="00CF6B6C"/>
    <w:rsid w:val="00D06224"/>
    <w:rsid w:val="00D06C4F"/>
    <w:rsid w:val="00D10ED4"/>
    <w:rsid w:val="00D20A4D"/>
    <w:rsid w:val="00D2158F"/>
    <w:rsid w:val="00D259AA"/>
    <w:rsid w:val="00D25C9D"/>
    <w:rsid w:val="00D26C1A"/>
    <w:rsid w:val="00D270EB"/>
    <w:rsid w:val="00D3055A"/>
    <w:rsid w:val="00D57C72"/>
    <w:rsid w:val="00D76F47"/>
    <w:rsid w:val="00D9525A"/>
    <w:rsid w:val="00D963D6"/>
    <w:rsid w:val="00DB3D4A"/>
    <w:rsid w:val="00DB48FF"/>
    <w:rsid w:val="00DE4E32"/>
    <w:rsid w:val="00DF200C"/>
    <w:rsid w:val="00E31EBD"/>
    <w:rsid w:val="00E36549"/>
    <w:rsid w:val="00E42003"/>
    <w:rsid w:val="00E52F20"/>
    <w:rsid w:val="00E664DE"/>
    <w:rsid w:val="00E96A52"/>
    <w:rsid w:val="00EA0549"/>
    <w:rsid w:val="00EA41C3"/>
    <w:rsid w:val="00EA79A4"/>
    <w:rsid w:val="00EE3459"/>
    <w:rsid w:val="00EF6360"/>
    <w:rsid w:val="00F178D9"/>
    <w:rsid w:val="00F27766"/>
    <w:rsid w:val="00F34BD6"/>
    <w:rsid w:val="00F40EBA"/>
    <w:rsid w:val="00F45B13"/>
    <w:rsid w:val="00F81457"/>
    <w:rsid w:val="00FA4540"/>
    <w:rsid w:val="00FB14DD"/>
    <w:rsid w:val="00FD3945"/>
    <w:rsid w:val="00FF68B1"/>
    <w:rsid w:val="01AF5DA6"/>
    <w:rsid w:val="03EF05AE"/>
    <w:rsid w:val="046F6077"/>
    <w:rsid w:val="0BE57AC5"/>
    <w:rsid w:val="0C110C48"/>
    <w:rsid w:val="0C3169FF"/>
    <w:rsid w:val="0CDB7141"/>
    <w:rsid w:val="0FD31A21"/>
    <w:rsid w:val="10EB4BA4"/>
    <w:rsid w:val="12A01871"/>
    <w:rsid w:val="12A9077D"/>
    <w:rsid w:val="14160597"/>
    <w:rsid w:val="1614345C"/>
    <w:rsid w:val="165D03E0"/>
    <w:rsid w:val="196C0686"/>
    <w:rsid w:val="19AC26FB"/>
    <w:rsid w:val="19F05EB1"/>
    <w:rsid w:val="1C193CC0"/>
    <w:rsid w:val="1C61424E"/>
    <w:rsid w:val="1D86367A"/>
    <w:rsid w:val="1E0B7206"/>
    <w:rsid w:val="22663775"/>
    <w:rsid w:val="23457511"/>
    <w:rsid w:val="23744B72"/>
    <w:rsid w:val="23885A65"/>
    <w:rsid w:val="250C4B1E"/>
    <w:rsid w:val="271420DA"/>
    <w:rsid w:val="29852EB5"/>
    <w:rsid w:val="29936E44"/>
    <w:rsid w:val="2C201A48"/>
    <w:rsid w:val="2DDD7982"/>
    <w:rsid w:val="2F9F6926"/>
    <w:rsid w:val="2FBC3065"/>
    <w:rsid w:val="2FE42400"/>
    <w:rsid w:val="328E05A9"/>
    <w:rsid w:val="3369153E"/>
    <w:rsid w:val="358C5EF0"/>
    <w:rsid w:val="362E3916"/>
    <w:rsid w:val="37D848AC"/>
    <w:rsid w:val="387A6F2F"/>
    <w:rsid w:val="398D25A9"/>
    <w:rsid w:val="3A1C5CA9"/>
    <w:rsid w:val="3D074B19"/>
    <w:rsid w:val="3EBC1F96"/>
    <w:rsid w:val="3ECA217B"/>
    <w:rsid w:val="3FC133BB"/>
    <w:rsid w:val="41A02242"/>
    <w:rsid w:val="43DC43F6"/>
    <w:rsid w:val="44592C98"/>
    <w:rsid w:val="450F553B"/>
    <w:rsid w:val="4A4D2ED9"/>
    <w:rsid w:val="4B396852"/>
    <w:rsid w:val="4C3D1EFF"/>
    <w:rsid w:val="4EB541D2"/>
    <w:rsid w:val="4F3A4B27"/>
    <w:rsid w:val="52F856A4"/>
    <w:rsid w:val="53356D7D"/>
    <w:rsid w:val="539B3425"/>
    <w:rsid w:val="545F63F0"/>
    <w:rsid w:val="555645AA"/>
    <w:rsid w:val="581E772E"/>
    <w:rsid w:val="58A74F21"/>
    <w:rsid w:val="5A3D7B7A"/>
    <w:rsid w:val="5C8C18C1"/>
    <w:rsid w:val="5CC226B9"/>
    <w:rsid w:val="5CE2123C"/>
    <w:rsid w:val="5EC24B27"/>
    <w:rsid w:val="5F54140D"/>
    <w:rsid w:val="60974A90"/>
    <w:rsid w:val="60B9798B"/>
    <w:rsid w:val="60D63169"/>
    <w:rsid w:val="617E228C"/>
    <w:rsid w:val="61C15C3C"/>
    <w:rsid w:val="61F36B9C"/>
    <w:rsid w:val="644050C8"/>
    <w:rsid w:val="64610811"/>
    <w:rsid w:val="67F22104"/>
    <w:rsid w:val="695D58FC"/>
    <w:rsid w:val="69F578BA"/>
    <w:rsid w:val="6AD74E43"/>
    <w:rsid w:val="6D535020"/>
    <w:rsid w:val="6D9319E8"/>
    <w:rsid w:val="6E796D63"/>
    <w:rsid w:val="6FBD1803"/>
    <w:rsid w:val="70A87A81"/>
    <w:rsid w:val="73B05A16"/>
    <w:rsid w:val="7518257B"/>
    <w:rsid w:val="75B66395"/>
    <w:rsid w:val="77DC2447"/>
    <w:rsid w:val="78927493"/>
    <w:rsid w:val="7AA8440D"/>
    <w:rsid w:val="7C3939C1"/>
    <w:rsid w:val="7C5E2D56"/>
    <w:rsid w:val="7DB44698"/>
    <w:rsid w:val="7FA54BE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uiPriority="99"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Body Text"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6840D2"/>
    <w:pPr>
      <w:widowControl w:val="0"/>
      <w:jc w:val="both"/>
    </w:pPr>
    <w:rPr>
      <w:rFonts w:ascii="Calibri" w:hAnsi="Calibri"/>
      <w:kern w:val="2"/>
      <w:sz w:val="21"/>
      <w:szCs w:val="24"/>
    </w:rPr>
  </w:style>
  <w:style w:type="paragraph" w:styleId="3">
    <w:name w:val="heading 3"/>
    <w:basedOn w:val="a"/>
    <w:next w:val="a"/>
    <w:qFormat/>
    <w:rsid w:val="006840D2"/>
    <w:pPr>
      <w:spacing w:before="100" w:beforeAutospacing="1" w:after="100" w:afterAutospacing="1"/>
      <w:jc w:val="left"/>
      <w:outlineLvl w:val="2"/>
    </w:pPr>
    <w:rPr>
      <w:rFonts w:ascii="宋体" w:hAnsi="宋体" w:hint="eastAsia"/>
      <w:b/>
      <w:kern w:val="0"/>
      <w:sz w:val="27"/>
      <w:szCs w:val="27"/>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next w:val="a"/>
    <w:uiPriority w:val="99"/>
    <w:unhideWhenUsed/>
    <w:qFormat/>
    <w:rsid w:val="006840D2"/>
    <w:pPr>
      <w:ind w:firstLine="420"/>
    </w:pPr>
    <w:rPr>
      <w:szCs w:val="20"/>
    </w:rPr>
  </w:style>
  <w:style w:type="paragraph" w:styleId="a4">
    <w:name w:val="Body Text"/>
    <w:basedOn w:val="a"/>
    <w:qFormat/>
    <w:rsid w:val="006840D2"/>
    <w:rPr>
      <w:sz w:val="28"/>
    </w:rPr>
  </w:style>
  <w:style w:type="paragraph" w:styleId="a5">
    <w:name w:val="footer"/>
    <w:basedOn w:val="a"/>
    <w:link w:val="Char"/>
    <w:qFormat/>
    <w:rsid w:val="006840D2"/>
    <w:pPr>
      <w:tabs>
        <w:tab w:val="center" w:pos="4153"/>
        <w:tab w:val="right" w:pos="8306"/>
      </w:tabs>
      <w:snapToGrid w:val="0"/>
      <w:jc w:val="left"/>
    </w:pPr>
    <w:rPr>
      <w:sz w:val="18"/>
      <w:szCs w:val="18"/>
    </w:rPr>
  </w:style>
  <w:style w:type="paragraph" w:styleId="a6">
    <w:name w:val="header"/>
    <w:basedOn w:val="a"/>
    <w:link w:val="Char0"/>
    <w:qFormat/>
    <w:rsid w:val="006840D2"/>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rsid w:val="006840D2"/>
    <w:pPr>
      <w:spacing w:before="100" w:beforeAutospacing="1" w:after="100" w:afterAutospacing="1"/>
      <w:jc w:val="left"/>
    </w:pPr>
    <w:rPr>
      <w:kern w:val="0"/>
      <w:sz w:val="24"/>
    </w:rPr>
  </w:style>
  <w:style w:type="character" w:styleId="a8">
    <w:name w:val="Hyperlink"/>
    <w:basedOn w:val="a1"/>
    <w:qFormat/>
    <w:rsid w:val="006840D2"/>
    <w:rPr>
      <w:color w:val="0000FF"/>
      <w:u w:val="single"/>
    </w:rPr>
  </w:style>
  <w:style w:type="character" w:customStyle="1" w:styleId="Char0">
    <w:name w:val="页眉 Char"/>
    <w:basedOn w:val="a1"/>
    <w:link w:val="a6"/>
    <w:qFormat/>
    <w:rsid w:val="006840D2"/>
    <w:rPr>
      <w:rFonts w:ascii="Calibri" w:hAnsi="Calibri"/>
      <w:kern w:val="2"/>
      <w:sz w:val="18"/>
      <w:szCs w:val="18"/>
    </w:rPr>
  </w:style>
  <w:style w:type="character" w:customStyle="1" w:styleId="Char">
    <w:name w:val="页脚 Char"/>
    <w:basedOn w:val="a1"/>
    <w:link w:val="a5"/>
    <w:qFormat/>
    <w:rsid w:val="006840D2"/>
    <w:rPr>
      <w:rFonts w:ascii="Calibri" w:hAnsi="Calibr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hou\AppData\Roaming\Kingsoft\wps\addons\pool\win-i386\knewfileruby_1.0.0.10\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TotalTime>19</TotalTime>
  <Pages>6</Pages>
  <Words>361</Words>
  <Characters>2061</Characters>
  <Application>Microsoft Office Word</Application>
  <DocSecurity>0</DocSecurity>
  <Lines>17</Lines>
  <Paragraphs>4</Paragraphs>
  <ScaleCrop>false</ScaleCrop>
  <Company>微软中国</Company>
  <LinksUpToDate>false</LinksUpToDate>
  <CharactersWithSpaces>2418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zhou</dc:creator>
  <cp:lastModifiedBy>林晗</cp:lastModifiedBy>
  <cp:revision>86</cp:revision>
  <cp:lastPrinted>2019-01-21T23:57:00Z</cp:lastPrinted>
  <dcterms:created xsi:type="dcterms:W3CDTF">2018-11-12T03:00:00Z</dcterms:created>
  <dcterms:modified xsi:type="dcterms:W3CDTF">2019-01-22T10:40:00Z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