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  <w:rPr>
          <w:rFonts w:hint="eastAsia" w:ascii="宋体" w:hAnsi="宋体" w:eastAsia="宋体" w:cs="宋体"/>
        </w:rPr>
      </w:pPr>
      <w:bookmarkStart w:id="0" w:name="_GoBack"/>
      <w:r>
        <w:rPr>
          <w:rStyle w:val="5"/>
          <w:rFonts w:hint="eastAsia" w:ascii="宋体" w:hAnsi="宋体" w:eastAsia="宋体" w:cs="宋体"/>
          <w:bdr w:val="none" w:color="auto" w:sz="0" w:space="0"/>
        </w:rPr>
        <w:t>附件</w:t>
      </w:r>
      <w:bookmarkEnd w:id="0"/>
      <w:r>
        <w:rPr>
          <w:rStyle w:val="5"/>
          <w:rFonts w:hint="eastAsia" w:ascii="宋体" w:hAnsi="宋体" w:eastAsia="宋体" w:cs="宋体"/>
          <w:bdr w:val="none" w:color="auto" w:sz="0" w:space="0"/>
        </w:rPr>
        <w:t>1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Style w:val="5"/>
          <w:rFonts w:hint="eastAsia" w:ascii="宋体" w:hAnsi="宋体" w:eastAsia="宋体" w:cs="宋体"/>
          <w:sz w:val="36"/>
          <w:szCs w:val="36"/>
          <w:bdr w:val="none" w:color="auto" w:sz="0" w:space="0"/>
        </w:rPr>
        <w:t>中央层面设定的涉企经营许可事项改革清单（2021年全国版）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ascii="楷体" w:hAnsi="楷体" w:eastAsia="楷体" w:cs="楷体"/>
          <w:bdr w:val="none" w:color="auto" w:sz="0" w:space="0"/>
        </w:rPr>
        <w:t>（共523项）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77714475"/>
            <wp:effectExtent l="0" t="0" r="9525" b="952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777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dr w:val="none" w:color="auto" w:sz="0" w:space="0"/>
        </w:rPr>
        <w:br w:type="textWrapping"/>
      </w: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112442625"/>
            <wp:effectExtent l="0" t="0" r="9525" b="9525"/>
            <wp:docPr id="7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112442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33689925"/>
            <wp:effectExtent l="0" t="0" r="9525" b="9525"/>
            <wp:docPr id="8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33689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112128300"/>
            <wp:effectExtent l="0" t="0" r="9525" b="0"/>
            <wp:docPr id="6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112128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74780775"/>
            <wp:effectExtent l="0" t="0" r="9525" b="9525"/>
            <wp:docPr id="1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74780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096000" cy="119824500"/>
            <wp:effectExtent l="0" t="0" r="0" b="0"/>
            <wp:docPr id="9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119824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dr w:val="none" w:color="auto" w:sz="0" w:space="0"/>
        </w:rPr>
        <w:br w:type="textWrapping"/>
      </w: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096000" cy="104889300"/>
            <wp:effectExtent l="0" t="0" r="0" b="0"/>
            <wp:docPr id="5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104889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096000" cy="74990325"/>
            <wp:effectExtent l="0" t="0" r="0" b="9525"/>
            <wp:docPr id="4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74990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77447775"/>
            <wp:effectExtent l="0" t="0" r="9525" b="9525"/>
            <wp:docPr id="2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77447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  <w:rPr>
          <w:rFonts w:hint="eastAsia" w:ascii="宋体" w:hAnsi="宋体" w:eastAsia="宋体" w:cs="宋体"/>
        </w:rPr>
      </w:pPr>
      <w:r>
        <w:rPr>
          <w:rStyle w:val="5"/>
          <w:rFonts w:hint="eastAsia" w:ascii="宋体" w:hAnsi="宋体" w:eastAsia="宋体" w:cs="宋体"/>
          <w:bdr w:val="none" w:color="auto" w:sz="0" w:space="0"/>
        </w:rPr>
        <w:t>附件2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Style w:val="5"/>
          <w:rFonts w:hint="eastAsia" w:ascii="宋体" w:hAnsi="宋体" w:eastAsia="宋体" w:cs="宋体"/>
          <w:sz w:val="36"/>
          <w:szCs w:val="36"/>
          <w:bdr w:val="none" w:color="auto" w:sz="0" w:space="0"/>
        </w:rPr>
        <w:t>中央层面设定的涉企经营许可事项改革清单（2021年自由贸易试验区版）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楷体" w:hAnsi="楷体" w:eastAsia="楷体" w:cs="楷体"/>
          <w:bdr w:val="none" w:color="auto" w:sz="0" w:space="0"/>
        </w:rPr>
        <w:t>（共69项）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101793675"/>
            <wp:effectExtent l="0" t="0" r="9525" b="9525"/>
            <wp:docPr id="10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101793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20"/>
        <w:jc w:val="both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</w:rPr>
      </w:pPr>
      <w:r>
        <w:rPr>
          <w:rStyle w:val="5"/>
          <w:rFonts w:hint="eastAsia" w:ascii="宋体" w:hAnsi="宋体" w:eastAsia="宋体" w:cs="宋体"/>
          <w:bdr w:val="none" w:color="auto" w:sz="0" w:space="0"/>
        </w:rPr>
        <w:t>附件3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20"/>
        <w:jc w:val="both"/>
        <w:rPr>
          <w:rFonts w:hint="eastAsia" w:ascii="宋体" w:hAnsi="宋体" w:eastAsia="宋体" w:cs="宋体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Style w:val="5"/>
          <w:rFonts w:hint="eastAsia" w:ascii="宋体" w:hAnsi="宋体" w:eastAsia="宋体" w:cs="宋体"/>
          <w:sz w:val="36"/>
          <w:szCs w:val="36"/>
          <w:bdr w:val="none" w:color="auto" w:sz="0" w:space="0"/>
        </w:rPr>
        <w:t>国务院决定在自由贸易试验区暂时调整适用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24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Style w:val="5"/>
          <w:rFonts w:hint="eastAsia" w:ascii="宋体" w:hAnsi="宋体" w:eastAsia="宋体" w:cs="宋体"/>
          <w:sz w:val="36"/>
          <w:szCs w:val="36"/>
          <w:bdr w:val="none" w:color="auto" w:sz="0" w:space="0"/>
        </w:rPr>
        <w:t>行政法规有关规定目录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dr w:val="none" w:color="auto" w:sz="0" w:space="0"/>
        </w:rPr>
        <w:drawing>
          <wp:inline distT="0" distB="0" distL="114300" distR="114300">
            <wp:extent cx="6105525" cy="51673125"/>
            <wp:effectExtent l="0" t="0" r="9525" b="9525"/>
            <wp:docPr id="11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51673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743347E"/>
    <w:rsid w:val="17433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2021-08-16T09:26:00Z</dcterms:created>
  <dc:creator>小兵馒头</dc:creator>
  <cp:lastModifiedBy>小兵馒头</cp:lastModifiedBy>
  <dcterms:modified xsi:type="dcterms:W3CDTF">2021-08-16T09:27:33Z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E7CB3F84769249E68588BF6DB61CFEC6</vt:lpwstr>
  </property>
</Properties>
</file>