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附件4</w:t>
      </w:r>
    </w:p>
    <w:p>
      <w:pPr>
        <w:adjustRightInd w:val="0"/>
        <w:snapToGrid w:val="0"/>
        <w:spacing w:line="600" w:lineRule="exact"/>
        <w:ind w:right="320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落实企业安全生产主体责任自查自纠专项行动汇总表</w:t>
      </w:r>
    </w:p>
    <w:p>
      <w:pPr>
        <w:adjustRightInd w:val="0"/>
        <w:snapToGrid w:val="0"/>
        <w:spacing w:line="600" w:lineRule="exact"/>
        <w:ind w:right="320"/>
        <w:jc w:val="left"/>
        <w:rPr>
          <w:rFonts w:hint="eastAsia" w:ascii="方正仿宋_GBK" w:hAnsi="宋体" w:eastAsia="方正仿宋_GBK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98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填报单位(盖章)：                                        填报日期：   年  月  日</w:t>
      </w:r>
    </w:p>
    <w:tbl>
      <w:tblPr>
        <w:tblStyle w:val="3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8"/>
        <w:gridCol w:w="1471"/>
        <w:gridCol w:w="1471"/>
        <w:gridCol w:w="1766"/>
        <w:gridCol w:w="1619"/>
        <w:gridCol w:w="1913"/>
        <w:gridCol w:w="1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  <w:t>辖区(行业领域)内企业数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  <w:t>签订告知承诺书数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  <w:t>完成承诺公示数</w:t>
            </w:r>
          </w:p>
        </w:tc>
        <w:tc>
          <w:tcPr>
            <w:tcW w:w="5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  <w:t>惩戒情况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  <w:t>通报约谈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  <w:t>重点监管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  <w:t>联合惩戒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每月22日17:00前将本表报送中心安监处。</w:t>
      </w:r>
    </w:p>
    <w:p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SimSun-ExtB"/>
    <w:panose1 w:val="00000000000000000000"/>
    <w:charset w:val="86"/>
    <w:family w:val="auto"/>
    <w:pitch w:val="default"/>
    <w:sig w:usb0="00000000" w:usb1="00000000" w:usb2="00000010" w:usb3="00000000" w:csb0="003C004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FD"/>
    <w:rsid w:val="002944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2020-10-15T07:26:00Z</dcterms:created>
  <dc:creator>Administrator</dc:creator>
  <cp:lastModifiedBy>Administrator</cp:lastModifiedBy>
  <dcterms:modified xsi:type="dcterms:W3CDTF">2020-10-15T07:26:32Z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