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5C6E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00" w:lineRule="exact"/>
        <w:jc w:val="both"/>
        <w:textAlignment w:val="auto"/>
        <w:rPr>
          <w:rFonts w:hint="eastAsia" w:ascii="楷体" w:hAnsi="楷体" w:eastAsia="楷体" w:cs="楷体"/>
          <w:color w:val="auto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sz w:val="28"/>
          <w:szCs w:val="28"/>
          <w:lang w:val="en-US" w:eastAsia="zh-CN" w:bidi="ar-SA"/>
        </w:rPr>
        <w:t>附件1：</w:t>
      </w:r>
    </w:p>
    <w:p w14:paraId="49A8B66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0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湄洲湾港引航站第三方船舶技术咨询服务项目报价单</w:t>
      </w:r>
    </w:p>
    <w:p w14:paraId="70CFEA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00" w:lineRule="exact"/>
        <w:textAlignment w:val="auto"/>
        <w:rPr>
          <w:rFonts w:hint="eastAsia" w:ascii="仿宋" w:hAnsi="仿宋" w:eastAsia="仿宋" w:cs="仿宋"/>
          <w:sz w:val="28"/>
          <w:szCs w:val="36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报价</w:t>
      </w:r>
      <w:r>
        <w:rPr>
          <w:rFonts w:hint="eastAsia" w:ascii="仿宋" w:hAnsi="仿宋" w:eastAsia="仿宋" w:cs="仿宋"/>
          <w:sz w:val="28"/>
          <w:szCs w:val="36"/>
        </w:rPr>
        <w:t xml:space="preserve">人：              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36"/>
        </w:rPr>
        <w:t>货币单位：人民币（元）</w:t>
      </w:r>
    </w:p>
    <w:tbl>
      <w:tblPr>
        <w:tblStyle w:val="4"/>
        <w:tblW w:w="8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4158"/>
        <w:gridCol w:w="1009"/>
        <w:gridCol w:w="1069"/>
        <w:gridCol w:w="1454"/>
      </w:tblGrid>
      <w:tr w14:paraId="1B3BB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67" w:type="dxa"/>
            <w:vAlign w:val="center"/>
          </w:tcPr>
          <w:p w14:paraId="0206A73A">
            <w:pPr>
              <w:widowControl w:val="0"/>
              <w:spacing w:after="0" w:line="560" w:lineRule="exact"/>
              <w:jc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序号</w:t>
            </w:r>
          </w:p>
        </w:tc>
        <w:tc>
          <w:tcPr>
            <w:tcW w:w="4158" w:type="dxa"/>
            <w:vAlign w:val="center"/>
          </w:tcPr>
          <w:p w14:paraId="042C37E6">
            <w:pPr>
              <w:widowControl w:val="0"/>
              <w:spacing w:after="0" w:line="560" w:lineRule="exact"/>
              <w:jc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项目名称</w:t>
            </w:r>
          </w:p>
        </w:tc>
        <w:tc>
          <w:tcPr>
            <w:tcW w:w="1009" w:type="dxa"/>
            <w:vAlign w:val="center"/>
          </w:tcPr>
          <w:p w14:paraId="419F2F50">
            <w:pPr>
              <w:widowControl w:val="0"/>
              <w:spacing w:after="0" w:line="560" w:lineRule="exact"/>
              <w:jc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单位</w:t>
            </w:r>
          </w:p>
        </w:tc>
        <w:tc>
          <w:tcPr>
            <w:tcW w:w="1069" w:type="dxa"/>
            <w:vAlign w:val="center"/>
          </w:tcPr>
          <w:p w14:paraId="44ECF2C8">
            <w:pPr>
              <w:widowControl w:val="0"/>
              <w:spacing w:after="0" w:line="560" w:lineRule="exact"/>
              <w:jc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数量</w:t>
            </w:r>
          </w:p>
        </w:tc>
        <w:tc>
          <w:tcPr>
            <w:tcW w:w="1454" w:type="dxa"/>
            <w:vAlign w:val="center"/>
          </w:tcPr>
          <w:p w14:paraId="11D6C86D">
            <w:pPr>
              <w:widowControl w:val="0"/>
              <w:spacing w:after="0" w:line="560" w:lineRule="exact"/>
              <w:jc w:val="center"/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金额</w:t>
            </w:r>
          </w:p>
        </w:tc>
      </w:tr>
      <w:tr w14:paraId="5D33E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67" w:type="dxa"/>
            <w:vAlign w:val="center"/>
          </w:tcPr>
          <w:p w14:paraId="62F52CEC">
            <w:pPr>
              <w:widowControl w:val="0"/>
              <w:spacing w:after="0" w:line="560" w:lineRule="exact"/>
              <w:jc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1</w:t>
            </w:r>
          </w:p>
        </w:tc>
        <w:tc>
          <w:tcPr>
            <w:tcW w:w="4158" w:type="dxa"/>
            <w:vAlign w:val="center"/>
          </w:tcPr>
          <w:p w14:paraId="1206D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编制船舶</w:t>
            </w: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维修</w:t>
            </w:r>
            <w:r>
              <w:rPr>
                <w:rFonts w:ascii="仿宋" w:hAnsi="仿宋" w:eastAsia="仿宋" w:cs="仿宋"/>
                <w:sz w:val="28"/>
                <w:szCs w:val="36"/>
              </w:rPr>
              <w:t>项目</w:t>
            </w:r>
            <w:r>
              <w:rPr>
                <w:rFonts w:hint="eastAsia" w:ascii="仿宋" w:hAnsi="仿宋" w:eastAsia="仿宋" w:cs="仿宋"/>
                <w:sz w:val="28"/>
                <w:szCs w:val="36"/>
              </w:rPr>
              <w:t>及招标最高控制价，出具报告。</w:t>
            </w:r>
          </w:p>
        </w:tc>
        <w:tc>
          <w:tcPr>
            <w:tcW w:w="1009" w:type="dxa"/>
            <w:vAlign w:val="center"/>
          </w:tcPr>
          <w:p w14:paraId="61465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项</w:t>
            </w:r>
          </w:p>
        </w:tc>
        <w:tc>
          <w:tcPr>
            <w:tcW w:w="1069" w:type="dxa"/>
            <w:vAlign w:val="center"/>
          </w:tcPr>
          <w:p w14:paraId="7FEF4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1</w:t>
            </w:r>
          </w:p>
        </w:tc>
        <w:tc>
          <w:tcPr>
            <w:tcW w:w="1454" w:type="dxa"/>
            <w:vAlign w:val="center"/>
          </w:tcPr>
          <w:p w14:paraId="50CB6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</w:tr>
      <w:tr w14:paraId="68673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67" w:type="dxa"/>
            <w:vAlign w:val="center"/>
          </w:tcPr>
          <w:p w14:paraId="0CE6C65E">
            <w:pPr>
              <w:widowControl w:val="0"/>
              <w:spacing w:after="0" w:line="560" w:lineRule="exact"/>
              <w:jc w:val="center"/>
              <w:rPr>
                <w:rFonts w:hint="eastAsia" w:ascii="仿宋" w:hAnsi="仿宋" w:eastAsia="仿宋" w:cs="仿宋"/>
                <w:sz w:val="28"/>
                <w:szCs w:val="36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2</w:t>
            </w:r>
          </w:p>
        </w:tc>
        <w:tc>
          <w:tcPr>
            <w:tcW w:w="4158" w:type="dxa"/>
            <w:vAlign w:val="center"/>
          </w:tcPr>
          <w:p w14:paraId="1D39E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编制船舶物料</w:t>
            </w:r>
            <w:r>
              <w:rPr>
                <w:rFonts w:hint="eastAsia" w:ascii="仿宋" w:hAnsi="仿宋" w:eastAsia="仿宋" w:cs="仿宋"/>
                <w:sz w:val="28"/>
                <w:szCs w:val="36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备件</w:t>
            </w:r>
            <w:r>
              <w:rPr>
                <w:rFonts w:ascii="仿宋" w:hAnsi="仿宋" w:eastAsia="仿宋" w:cs="仿宋"/>
                <w:sz w:val="28"/>
                <w:szCs w:val="36"/>
              </w:rPr>
              <w:t>项目</w:t>
            </w:r>
            <w:r>
              <w:rPr>
                <w:rFonts w:hint="eastAsia" w:ascii="仿宋" w:hAnsi="仿宋" w:eastAsia="仿宋" w:cs="仿宋"/>
                <w:sz w:val="28"/>
                <w:szCs w:val="36"/>
              </w:rPr>
              <w:t>及比选最高控制价，出具报告。</w:t>
            </w:r>
          </w:p>
        </w:tc>
        <w:tc>
          <w:tcPr>
            <w:tcW w:w="1009" w:type="dxa"/>
            <w:vAlign w:val="center"/>
          </w:tcPr>
          <w:p w14:paraId="559E7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项</w:t>
            </w:r>
          </w:p>
        </w:tc>
        <w:tc>
          <w:tcPr>
            <w:tcW w:w="1069" w:type="dxa"/>
            <w:vAlign w:val="center"/>
          </w:tcPr>
          <w:p w14:paraId="3200F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1</w:t>
            </w:r>
          </w:p>
        </w:tc>
        <w:tc>
          <w:tcPr>
            <w:tcW w:w="1454" w:type="dxa"/>
            <w:vAlign w:val="center"/>
          </w:tcPr>
          <w:p w14:paraId="3D494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</w:tr>
      <w:tr w14:paraId="659A9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67" w:type="dxa"/>
            <w:vAlign w:val="center"/>
          </w:tcPr>
          <w:p w14:paraId="16D8ACAA">
            <w:pPr>
              <w:widowControl w:val="0"/>
              <w:spacing w:after="0" w:line="560" w:lineRule="exact"/>
              <w:jc w:val="center"/>
              <w:rPr>
                <w:rFonts w:hint="eastAsia" w:ascii="仿宋" w:hAnsi="仿宋" w:eastAsia="仿宋" w:cs="仿宋"/>
                <w:sz w:val="28"/>
                <w:szCs w:val="36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3</w:t>
            </w:r>
          </w:p>
        </w:tc>
        <w:tc>
          <w:tcPr>
            <w:tcW w:w="4158" w:type="dxa"/>
            <w:vAlign w:val="center"/>
          </w:tcPr>
          <w:p w14:paraId="21EC8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船舶维修</w:t>
            </w:r>
            <w:r>
              <w:rPr>
                <w:rFonts w:hint="eastAsia" w:ascii="仿宋" w:hAnsi="仿宋" w:eastAsia="仿宋" w:cs="仿宋"/>
                <w:sz w:val="28"/>
                <w:szCs w:val="36"/>
              </w:rPr>
              <w:t>期间</w:t>
            </w:r>
            <w:r>
              <w:rPr>
                <w:rFonts w:ascii="仿宋" w:hAnsi="仿宋" w:eastAsia="仿宋" w:cs="仿宋"/>
                <w:sz w:val="28"/>
                <w:szCs w:val="36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36"/>
              </w:rPr>
              <w:t>对增减项目及价格进行审核（含清单外项目及价格），出具报告。</w:t>
            </w:r>
          </w:p>
        </w:tc>
        <w:tc>
          <w:tcPr>
            <w:tcW w:w="1009" w:type="dxa"/>
            <w:vAlign w:val="center"/>
          </w:tcPr>
          <w:p w14:paraId="38FF7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项</w:t>
            </w:r>
          </w:p>
        </w:tc>
        <w:tc>
          <w:tcPr>
            <w:tcW w:w="1069" w:type="dxa"/>
            <w:vAlign w:val="center"/>
          </w:tcPr>
          <w:p w14:paraId="481C5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1</w:t>
            </w:r>
          </w:p>
        </w:tc>
        <w:tc>
          <w:tcPr>
            <w:tcW w:w="1454" w:type="dxa"/>
            <w:vAlign w:val="center"/>
          </w:tcPr>
          <w:p w14:paraId="223EF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</w:tr>
      <w:tr w14:paraId="0D409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867" w:type="dxa"/>
            <w:vAlign w:val="center"/>
          </w:tcPr>
          <w:p w14:paraId="648EC2AB">
            <w:pPr>
              <w:widowControl w:val="0"/>
              <w:spacing w:after="0" w:line="560" w:lineRule="exact"/>
              <w:jc w:val="center"/>
              <w:rPr>
                <w:rFonts w:hint="default" w:ascii="仿宋" w:hAnsi="仿宋" w:eastAsia="仿宋" w:cs="仿宋"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4</w:t>
            </w:r>
          </w:p>
        </w:tc>
        <w:tc>
          <w:tcPr>
            <w:tcW w:w="4158" w:type="dxa"/>
            <w:vAlign w:val="center"/>
          </w:tcPr>
          <w:p w14:paraId="6654C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船舶物料</w:t>
            </w:r>
            <w:r>
              <w:rPr>
                <w:rFonts w:hint="eastAsia" w:ascii="仿宋" w:hAnsi="仿宋" w:eastAsia="仿宋" w:cs="仿宋"/>
                <w:sz w:val="28"/>
                <w:szCs w:val="36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备件</w:t>
            </w:r>
            <w:r>
              <w:rPr>
                <w:rFonts w:hint="eastAsia" w:ascii="仿宋" w:hAnsi="仿宋" w:eastAsia="仿宋" w:cs="仿宋"/>
                <w:sz w:val="28"/>
                <w:szCs w:val="36"/>
              </w:rPr>
              <w:t>采购过程中，对增项项目及价格进行合理性审核（含物料目录外项目及价格），出具报告。</w:t>
            </w:r>
          </w:p>
        </w:tc>
        <w:tc>
          <w:tcPr>
            <w:tcW w:w="1009" w:type="dxa"/>
            <w:vAlign w:val="center"/>
          </w:tcPr>
          <w:p w14:paraId="78BD5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项</w:t>
            </w:r>
          </w:p>
        </w:tc>
        <w:tc>
          <w:tcPr>
            <w:tcW w:w="1069" w:type="dxa"/>
            <w:vAlign w:val="center"/>
          </w:tcPr>
          <w:p w14:paraId="4254B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1</w:t>
            </w:r>
          </w:p>
        </w:tc>
        <w:tc>
          <w:tcPr>
            <w:tcW w:w="1454" w:type="dxa"/>
            <w:vAlign w:val="center"/>
          </w:tcPr>
          <w:p w14:paraId="357C7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</w:tr>
      <w:tr w14:paraId="6559E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7103" w:type="dxa"/>
            <w:gridSpan w:val="4"/>
            <w:vAlign w:val="center"/>
          </w:tcPr>
          <w:p w14:paraId="6E7B588C">
            <w:pPr>
              <w:widowControl w:val="0"/>
              <w:spacing w:after="0" w:line="560" w:lineRule="exact"/>
              <w:jc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合计金额</w:t>
            </w:r>
          </w:p>
        </w:tc>
        <w:tc>
          <w:tcPr>
            <w:tcW w:w="1454" w:type="dxa"/>
            <w:vAlign w:val="center"/>
          </w:tcPr>
          <w:p w14:paraId="50A53C53">
            <w:pPr>
              <w:widowControl w:val="0"/>
              <w:spacing w:after="0" w:line="560" w:lineRule="exact"/>
              <w:jc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</w:tr>
    </w:tbl>
    <w:p w14:paraId="01ACDED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0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 w:bidi="ar-SA"/>
        </w:rPr>
        <w:t>联系人：           联系电话：</w:t>
      </w:r>
    </w:p>
    <w:p w14:paraId="4232A5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EE18C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00" w:lineRule="exact"/>
        <w:ind w:firstLine="4480" w:firstLineChars="14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812D95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00" w:lineRule="exact"/>
        <w:ind w:firstLine="3200" w:firstLineChars="10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 w:bidi="ar-SA"/>
        </w:rPr>
        <w:t>报价人：</w:t>
      </w:r>
    </w:p>
    <w:p w14:paraId="45D46D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00" w:lineRule="exact"/>
        <w:ind w:firstLine="3200" w:firstLineChars="1000"/>
        <w:jc w:val="left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 w:bidi="ar-SA"/>
        </w:rPr>
        <w:t>报价日期：     年    月    日</w:t>
      </w:r>
    </w:p>
    <w:p w14:paraId="42C843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46159"/>
    <w:rsid w:val="2B946159"/>
    <w:rsid w:val="36AE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hint="eastAsia" w:ascii="宋体" w:hAnsi="宋体"/>
      <w:color w:val="00000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274</Characters>
  <Lines>0</Lines>
  <Paragraphs>0</Paragraphs>
  <TotalTime>0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2025-08-26T08:13:00Z</dcterms:created>
  <dc:creator>林嘉鸿</dc:creator>
  <cp:lastModifiedBy>H&amp;J</cp:lastModifiedBy>
  <dcterms:modified xsi:type="dcterms:W3CDTF">2026-10-14T03:18:12Z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CB46AA87FE964972B5CC02F789CEB993_13</vt:lpwstr>
  </property>
  <property fmtid="{D5CDD505-2E9C-101B-9397-08002B2CF9AE}" pid="4" name="KSOTemplateDocerSaveRecord">
    <vt:lpwstr>eyJoZGlkIjoiYmQ3NjQxYmZmN2ZkODIxYWNiNTEzMzQyMTZmNzQ1MmMiLCJ1c2VySWQiOiIxOTgyOTY0NjAifQ==</vt:lpwstr>
  </property>
</Properties>
</file>