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068B9">
      <w:pPr>
        <w:adjustRightInd w:val="0"/>
        <w:snapToGrid w:val="0"/>
        <w:spacing w:line="570" w:lineRule="exac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47187D1B">
      <w:pPr>
        <w:jc w:val="center"/>
        <w:rPr>
          <w:rFonts w:ascii="方正小标宋简体" w:eastAsia="方正小标宋简体"/>
          <w:sz w:val="32"/>
          <w:szCs w:val="32"/>
        </w:rPr>
      </w:pPr>
      <w:r>
        <w:rPr>
          <w:rFonts w:hint="eastAsia" w:ascii="方正小标宋简体" w:eastAsia="方正小标宋简体"/>
          <w:sz w:val="32"/>
          <w:szCs w:val="32"/>
        </w:rPr>
        <w:t>湄洲湾港引航站《引航可视化系统平台运营服务》</w:t>
      </w:r>
      <w:r>
        <w:rPr>
          <w:rFonts w:ascii="方正小标宋简体" w:eastAsia="方正小标宋简体"/>
          <w:bCs/>
          <w:sz w:val="32"/>
          <w:szCs w:val="32"/>
        </w:rPr>
        <w:t>项目</w:t>
      </w:r>
      <w:r>
        <w:rPr>
          <w:rFonts w:hint="eastAsia" w:ascii="方正小标宋简体" w:eastAsia="方正小标宋简体"/>
          <w:bCs/>
          <w:sz w:val="32"/>
          <w:szCs w:val="32"/>
        </w:rPr>
        <w:t>最高控制价</w:t>
      </w:r>
      <w:r>
        <w:rPr>
          <w:rFonts w:ascii="方正小标宋简体" w:eastAsia="方正小标宋简体"/>
          <w:bCs/>
          <w:sz w:val="32"/>
          <w:szCs w:val="32"/>
        </w:rPr>
        <w:t>市场调查表</w:t>
      </w:r>
    </w:p>
    <w:p w14:paraId="53C06BB8">
      <w:pPr>
        <w:pStyle w:val="2"/>
        <w:jc w:val="left"/>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参选单位：（加盖公章） </w:t>
      </w:r>
      <w:r>
        <w:rPr>
          <w:rFonts w:eastAsia="宋体" w:cs="宋体"/>
          <w:sz w:val="28"/>
          <w:szCs w:val="32"/>
        </w:rPr>
        <w:t xml:space="preserve">    </w:t>
      </w:r>
      <w:r>
        <w:rPr>
          <w:rFonts w:ascii="仿宋_GB2312" w:hAnsi="仿宋_GB2312" w:eastAsia="仿宋_GB2312" w:cs="仿宋_GB2312"/>
          <w:sz w:val="32"/>
          <w:szCs w:val="32"/>
        </w:rPr>
        <w:t xml:space="preserve">                单位：万元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86"/>
        <w:gridCol w:w="4836"/>
        <w:gridCol w:w="828"/>
        <w:gridCol w:w="667"/>
      </w:tblGrid>
      <w:tr w14:paraId="7AD2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5" w:type="dxa"/>
            <w:vAlign w:val="center"/>
          </w:tcPr>
          <w:p w14:paraId="03B22A64">
            <w:pPr>
              <w:jc w:val="center"/>
              <w:rPr>
                <w:b/>
                <w:bCs/>
              </w:rPr>
            </w:pPr>
            <w:r>
              <w:rPr>
                <w:rFonts w:hint="eastAsia"/>
                <w:b/>
                <w:bCs/>
              </w:rPr>
              <w:t>服务内容</w:t>
            </w:r>
          </w:p>
        </w:tc>
        <w:tc>
          <w:tcPr>
            <w:tcW w:w="1086" w:type="dxa"/>
            <w:vAlign w:val="center"/>
          </w:tcPr>
          <w:p w14:paraId="4ED2A0D0">
            <w:pPr>
              <w:jc w:val="center"/>
              <w:rPr>
                <w:b/>
                <w:bCs/>
              </w:rPr>
            </w:pPr>
            <w:r>
              <w:rPr>
                <w:rFonts w:hint="eastAsia"/>
                <w:b/>
                <w:bCs/>
              </w:rPr>
              <w:t>服务功能</w:t>
            </w:r>
          </w:p>
        </w:tc>
        <w:tc>
          <w:tcPr>
            <w:tcW w:w="4836" w:type="dxa"/>
            <w:vAlign w:val="center"/>
          </w:tcPr>
          <w:p w14:paraId="2C5422DE">
            <w:pPr>
              <w:jc w:val="center"/>
              <w:rPr>
                <w:b/>
                <w:bCs/>
              </w:rPr>
            </w:pPr>
            <w:r>
              <w:rPr>
                <w:rFonts w:hint="eastAsia"/>
                <w:b/>
                <w:bCs/>
              </w:rPr>
              <w:t>服务功能要求</w:t>
            </w:r>
          </w:p>
        </w:tc>
        <w:tc>
          <w:tcPr>
            <w:tcW w:w="828" w:type="dxa"/>
            <w:vAlign w:val="center"/>
          </w:tcPr>
          <w:p w14:paraId="636364B6">
            <w:pPr>
              <w:jc w:val="center"/>
              <w:rPr>
                <w:b/>
                <w:bCs/>
              </w:rPr>
            </w:pPr>
            <w:r>
              <w:rPr>
                <w:rFonts w:hint="eastAsia"/>
                <w:b/>
                <w:bCs/>
              </w:rPr>
              <w:t>报价</w:t>
            </w:r>
          </w:p>
        </w:tc>
        <w:tc>
          <w:tcPr>
            <w:tcW w:w="667" w:type="dxa"/>
            <w:vAlign w:val="center"/>
          </w:tcPr>
          <w:p w14:paraId="727269DB">
            <w:pPr>
              <w:jc w:val="center"/>
              <w:rPr>
                <w:b/>
                <w:bCs/>
              </w:rPr>
            </w:pPr>
            <w:r>
              <w:rPr>
                <w:rFonts w:hint="eastAsia"/>
                <w:b/>
                <w:bCs/>
              </w:rPr>
              <w:t>备注</w:t>
            </w:r>
          </w:p>
        </w:tc>
      </w:tr>
      <w:tr w14:paraId="7C56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tcPr>
          <w:p w14:paraId="7EFBED4B"/>
          <w:p w14:paraId="03C65405"/>
          <w:p w14:paraId="5FFB90B6"/>
          <w:p w14:paraId="6C30BA5A"/>
          <w:p w14:paraId="0E237399"/>
          <w:p w14:paraId="2E6A424C"/>
          <w:p w14:paraId="1F3E8B37"/>
          <w:p w14:paraId="1E67FC52"/>
          <w:p w14:paraId="3DF3DC14"/>
          <w:p w14:paraId="0A719E2E"/>
          <w:p w14:paraId="4F413D50"/>
          <w:p w14:paraId="4FFDB384"/>
          <w:p w14:paraId="75207CB7"/>
          <w:p w14:paraId="70A0629F"/>
          <w:p w14:paraId="3E434A69"/>
          <w:p w14:paraId="158E154E"/>
          <w:p w14:paraId="0560C66E"/>
          <w:p w14:paraId="6FF005D4"/>
          <w:p w14:paraId="679124EA"/>
          <w:p w14:paraId="2F7F492F"/>
          <w:p w14:paraId="6CF3508D"/>
          <w:p w14:paraId="50EE92B3"/>
          <w:p w14:paraId="037DF19A"/>
          <w:p w14:paraId="032374C9"/>
          <w:p w14:paraId="0FE75F19"/>
          <w:p w14:paraId="3DFF6472"/>
          <w:p w14:paraId="1E033A72"/>
          <w:p w14:paraId="50C982AF"/>
          <w:p w14:paraId="24509C8E"/>
          <w:p w14:paraId="6FB9A6F7"/>
          <w:p w14:paraId="642EB5F4"/>
          <w:p w14:paraId="6CFAB471">
            <w:pPr>
              <w:ind w:firstLine="205"/>
              <w:jc w:val="left"/>
            </w:pPr>
            <w:r>
              <w:rPr>
                <w:rFonts w:hint="eastAsia"/>
                <w:b/>
                <w:bCs/>
              </w:rPr>
              <w:t>一、引航助航服务</w:t>
            </w:r>
          </w:p>
        </w:tc>
        <w:tc>
          <w:tcPr>
            <w:tcW w:w="1086" w:type="dxa"/>
            <w:vMerge w:val="restart"/>
            <w:shd w:val="clear" w:color="auto" w:fill="auto"/>
            <w:vAlign w:val="center"/>
          </w:tcPr>
          <w:p w14:paraId="19E0FD2E">
            <w:pPr>
              <w:jc w:val="center"/>
              <w:rPr>
                <w:sz w:val="22"/>
              </w:rPr>
            </w:pPr>
            <w:r>
              <w:rPr>
                <w:rFonts w:hint="eastAsia"/>
                <w:sz w:val="22"/>
              </w:rPr>
              <w:t>基础功能</w:t>
            </w:r>
          </w:p>
        </w:tc>
        <w:tc>
          <w:tcPr>
            <w:tcW w:w="4836" w:type="dxa"/>
            <w:shd w:val="clear" w:color="auto" w:fill="auto"/>
            <w:vAlign w:val="center"/>
          </w:tcPr>
          <w:p w14:paraId="435FA180">
            <w:pPr>
              <w:rPr>
                <w:sz w:val="22"/>
              </w:rPr>
            </w:pPr>
            <w:r>
              <w:rPr>
                <w:rFonts w:hint="eastAsia"/>
                <w:sz w:val="22"/>
              </w:rPr>
              <w:t>海图显示分类：基础显示、标准显示、全部显示</w:t>
            </w:r>
          </w:p>
        </w:tc>
        <w:tc>
          <w:tcPr>
            <w:tcW w:w="828" w:type="dxa"/>
            <w:vMerge w:val="restart"/>
            <w:vAlign w:val="center"/>
          </w:tcPr>
          <w:p w14:paraId="1ACD6165">
            <w:pPr>
              <w:jc w:val="center"/>
              <w:rPr>
                <w:sz w:val="22"/>
              </w:rPr>
            </w:pPr>
          </w:p>
        </w:tc>
        <w:tc>
          <w:tcPr>
            <w:tcW w:w="667" w:type="dxa"/>
          </w:tcPr>
          <w:p w14:paraId="5C97B560"/>
        </w:tc>
      </w:tr>
      <w:tr w14:paraId="549E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1CCF698"/>
        </w:tc>
        <w:tc>
          <w:tcPr>
            <w:tcW w:w="1086" w:type="dxa"/>
            <w:vMerge w:val="continue"/>
            <w:vAlign w:val="center"/>
          </w:tcPr>
          <w:p w14:paraId="400A555E">
            <w:pPr>
              <w:jc w:val="center"/>
            </w:pPr>
          </w:p>
        </w:tc>
        <w:tc>
          <w:tcPr>
            <w:tcW w:w="4836" w:type="dxa"/>
            <w:shd w:val="clear" w:color="auto" w:fill="auto"/>
            <w:vAlign w:val="center"/>
          </w:tcPr>
          <w:p w14:paraId="538D6E18">
            <w:pPr>
              <w:rPr>
                <w:sz w:val="22"/>
              </w:rPr>
            </w:pPr>
            <w:r>
              <w:rPr>
                <w:rFonts w:hint="eastAsia"/>
                <w:sz w:val="22"/>
              </w:rPr>
              <w:t>显示主题：白天、晨昏、夜晚</w:t>
            </w:r>
          </w:p>
        </w:tc>
        <w:tc>
          <w:tcPr>
            <w:tcW w:w="828" w:type="dxa"/>
            <w:vMerge w:val="continue"/>
          </w:tcPr>
          <w:p w14:paraId="57F058BA">
            <w:pPr>
              <w:rPr>
                <w:sz w:val="22"/>
              </w:rPr>
            </w:pPr>
          </w:p>
        </w:tc>
        <w:tc>
          <w:tcPr>
            <w:tcW w:w="667" w:type="dxa"/>
          </w:tcPr>
          <w:p w14:paraId="0E8D96BC"/>
        </w:tc>
      </w:tr>
      <w:tr w14:paraId="39A9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004C54E8"/>
        </w:tc>
        <w:tc>
          <w:tcPr>
            <w:tcW w:w="1086" w:type="dxa"/>
            <w:vMerge w:val="continue"/>
            <w:vAlign w:val="center"/>
          </w:tcPr>
          <w:p w14:paraId="65EE9124">
            <w:pPr>
              <w:jc w:val="center"/>
            </w:pPr>
          </w:p>
        </w:tc>
        <w:tc>
          <w:tcPr>
            <w:tcW w:w="4836" w:type="dxa"/>
            <w:shd w:val="clear" w:color="auto" w:fill="auto"/>
            <w:vAlign w:val="center"/>
          </w:tcPr>
          <w:p w14:paraId="53876BCA">
            <w:pPr>
              <w:rPr>
                <w:sz w:val="22"/>
              </w:rPr>
            </w:pPr>
            <w:r>
              <w:rPr>
                <w:rFonts w:hint="eastAsia"/>
                <w:sz w:val="22"/>
              </w:rPr>
              <w:t>船舶运动模式：真北向上、航线向上、船首向上</w:t>
            </w:r>
          </w:p>
        </w:tc>
        <w:tc>
          <w:tcPr>
            <w:tcW w:w="828" w:type="dxa"/>
            <w:vMerge w:val="continue"/>
          </w:tcPr>
          <w:p w14:paraId="011FB8A1">
            <w:pPr>
              <w:rPr>
                <w:sz w:val="22"/>
              </w:rPr>
            </w:pPr>
          </w:p>
        </w:tc>
        <w:tc>
          <w:tcPr>
            <w:tcW w:w="667" w:type="dxa"/>
          </w:tcPr>
          <w:p w14:paraId="54E4C3FF"/>
        </w:tc>
      </w:tr>
      <w:tr w14:paraId="1301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671CAA17"/>
        </w:tc>
        <w:tc>
          <w:tcPr>
            <w:tcW w:w="1086" w:type="dxa"/>
            <w:vMerge w:val="continue"/>
            <w:vAlign w:val="center"/>
          </w:tcPr>
          <w:p w14:paraId="112CCBAB">
            <w:pPr>
              <w:jc w:val="center"/>
            </w:pPr>
          </w:p>
        </w:tc>
        <w:tc>
          <w:tcPr>
            <w:tcW w:w="4836" w:type="dxa"/>
            <w:shd w:val="clear" w:color="auto" w:fill="auto"/>
            <w:vAlign w:val="center"/>
          </w:tcPr>
          <w:p w14:paraId="594CED6D">
            <w:pPr>
              <w:rPr>
                <w:sz w:val="22"/>
              </w:rPr>
            </w:pPr>
            <w:r>
              <w:rPr>
                <w:rFonts w:hint="eastAsia"/>
                <w:sz w:val="22"/>
              </w:rPr>
              <w:t>船舶搜索：</w:t>
            </w:r>
            <w:r>
              <w:rPr>
                <w:rFonts w:hint="eastAsia" w:ascii="宋体" w:hAnsi="宋体" w:eastAsia="宋体"/>
                <w:kern w:val="0"/>
                <w:sz w:val="22"/>
                <w:szCs w:val="36"/>
              </w:rPr>
              <w:t>可根据船名、MMSI、IMO等信息进行模糊查询，点击被搜索船舶后该船舶会被选定至屏幕中心处显示</w:t>
            </w:r>
          </w:p>
        </w:tc>
        <w:tc>
          <w:tcPr>
            <w:tcW w:w="828" w:type="dxa"/>
            <w:vMerge w:val="continue"/>
          </w:tcPr>
          <w:p w14:paraId="0F11A9A4">
            <w:pPr>
              <w:rPr>
                <w:rFonts w:ascii="宋体" w:hAnsi="宋体" w:eastAsia="宋体"/>
                <w:kern w:val="0"/>
                <w:sz w:val="22"/>
                <w:szCs w:val="36"/>
              </w:rPr>
            </w:pPr>
          </w:p>
        </w:tc>
        <w:tc>
          <w:tcPr>
            <w:tcW w:w="667" w:type="dxa"/>
          </w:tcPr>
          <w:p w14:paraId="02D82334"/>
        </w:tc>
      </w:tr>
      <w:tr w14:paraId="7391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03D9FAB2"/>
        </w:tc>
        <w:tc>
          <w:tcPr>
            <w:tcW w:w="1086" w:type="dxa"/>
            <w:vMerge w:val="continue"/>
            <w:vAlign w:val="center"/>
          </w:tcPr>
          <w:p w14:paraId="14E68010">
            <w:pPr>
              <w:jc w:val="center"/>
            </w:pPr>
          </w:p>
        </w:tc>
        <w:tc>
          <w:tcPr>
            <w:tcW w:w="4836" w:type="dxa"/>
            <w:shd w:val="clear" w:color="auto" w:fill="auto"/>
            <w:vAlign w:val="center"/>
          </w:tcPr>
          <w:p w14:paraId="4F622B3B">
            <w:pPr>
              <w:rPr>
                <w:sz w:val="22"/>
              </w:rPr>
            </w:pPr>
            <w:r>
              <w:rPr>
                <w:rFonts w:hint="eastAsia"/>
                <w:sz w:val="22"/>
              </w:rPr>
              <w:t>航行通告：由管理员使用编辑工具对航行通告进行编辑及发布</w:t>
            </w:r>
          </w:p>
        </w:tc>
        <w:tc>
          <w:tcPr>
            <w:tcW w:w="828" w:type="dxa"/>
            <w:vMerge w:val="continue"/>
          </w:tcPr>
          <w:p w14:paraId="654B6BD6">
            <w:pPr>
              <w:rPr>
                <w:sz w:val="22"/>
              </w:rPr>
            </w:pPr>
          </w:p>
        </w:tc>
        <w:tc>
          <w:tcPr>
            <w:tcW w:w="667" w:type="dxa"/>
          </w:tcPr>
          <w:p w14:paraId="14074BA3"/>
        </w:tc>
      </w:tr>
      <w:tr w14:paraId="4F51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E3EBDED"/>
        </w:tc>
        <w:tc>
          <w:tcPr>
            <w:tcW w:w="1086" w:type="dxa"/>
            <w:vMerge w:val="continue"/>
            <w:vAlign w:val="center"/>
          </w:tcPr>
          <w:p w14:paraId="0E63228E">
            <w:pPr>
              <w:jc w:val="center"/>
            </w:pPr>
          </w:p>
        </w:tc>
        <w:tc>
          <w:tcPr>
            <w:tcW w:w="4836" w:type="dxa"/>
            <w:shd w:val="clear" w:color="auto" w:fill="auto"/>
            <w:vAlign w:val="center"/>
          </w:tcPr>
          <w:p w14:paraId="0DAD0268">
            <w:pPr>
              <w:rPr>
                <w:sz w:val="22"/>
              </w:rPr>
            </w:pPr>
            <w:r>
              <w:rPr>
                <w:rFonts w:hint="eastAsia"/>
                <w:sz w:val="22"/>
              </w:rPr>
              <w:t>虚拟登船：将该船作为本船显示，以本船视角查看</w:t>
            </w:r>
          </w:p>
        </w:tc>
        <w:tc>
          <w:tcPr>
            <w:tcW w:w="828" w:type="dxa"/>
            <w:vMerge w:val="continue"/>
          </w:tcPr>
          <w:p w14:paraId="224E4D64">
            <w:pPr>
              <w:rPr>
                <w:sz w:val="22"/>
              </w:rPr>
            </w:pPr>
          </w:p>
        </w:tc>
        <w:tc>
          <w:tcPr>
            <w:tcW w:w="667" w:type="dxa"/>
          </w:tcPr>
          <w:p w14:paraId="164AE261"/>
        </w:tc>
      </w:tr>
      <w:tr w14:paraId="5124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8092A30"/>
        </w:tc>
        <w:tc>
          <w:tcPr>
            <w:tcW w:w="1086" w:type="dxa"/>
            <w:vMerge w:val="continue"/>
            <w:vAlign w:val="center"/>
          </w:tcPr>
          <w:p w14:paraId="03C1E7FC">
            <w:pPr>
              <w:jc w:val="center"/>
            </w:pPr>
          </w:p>
        </w:tc>
        <w:tc>
          <w:tcPr>
            <w:tcW w:w="4836" w:type="dxa"/>
            <w:shd w:val="clear" w:color="auto" w:fill="auto"/>
            <w:vAlign w:val="center"/>
          </w:tcPr>
          <w:p w14:paraId="0154F912">
            <w:pPr>
              <w:rPr>
                <w:sz w:val="22"/>
              </w:rPr>
            </w:pPr>
            <w:r>
              <w:rPr>
                <w:rFonts w:hint="eastAsia"/>
                <w:sz w:val="22"/>
              </w:rPr>
              <w:t>历史回放：可从外部存储导入轨迹文件、导出轨迹文件到外部存储）后跳转至海图界面</w:t>
            </w:r>
          </w:p>
        </w:tc>
        <w:tc>
          <w:tcPr>
            <w:tcW w:w="828" w:type="dxa"/>
            <w:vMerge w:val="continue"/>
          </w:tcPr>
          <w:p w14:paraId="0AC5FCF5">
            <w:pPr>
              <w:rPr>
                <w:sz w:val="22"/>
              </w:rPr>
            </w:pPr>
          </w:p>
        </w:tc>
        <w:tc>
          <w:tcPr>
            <w:tcW w:w="667" w:type="dxa"/>
          </w:tcPr>
          <w:p w14:paraId="5F19E56F"/>
        </w:tc>
      </w:tr>
      <w:tr w14:paraId="379C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vMerge w:val="continue"/>
          </w:tcPr>
          <w:p w14:paraId="5972226E"/>
        </w:tc>
        <w:tc>
          <w:tcPr>
            <w:tcW w:w="1086" w:type="dxa"/>
            <w:vMerge w:val="restart"/>
            <w:shd w:val="clear" w:color="auto" w:fill="auto"/>
            <w:vAlign w:val="center"/>
          </w:tcPr>
          <w:p w14:paraId="15B1D604">
            <w:pPr>
              <w:jc w:val="center"/>
              <w:rPr>
                <w:sz w:val="22"/>
              </w:rPr>
            </w:pPr>
            <w:r>
              <w:rPr>
                <w:rFonts w:hint="eastAsia"/>
                <w:sz w:val="22"/>
              </w:rPr>
              <w:t>设置</w:t>
            </w:r>
          </w:p>
        </w:tc>
        <w:tc>
          <w:tcPr>
            <w:tcW w:w="4836" w:type="dxa"/>
            <w:shd w:val="clear" w:color="auto" w:fill="auto"/>
            <w:vAlign w:val="center"/>
          </w:tcPr>
          <w:p w14:paraId="4DDDA08F">
            <w:pPr>
              <w:rPr>
                <w:sz w:val="22"/>
              </w:rPr>
            </w:pPr>
            <w:r>
              <w:rPr>
                <w:rFonts w:hint="eastAsia"/>
                <w:sz w:val="22"/>
              </w:rPr>
              <w:t>定位方式：Wi</w:t>
            </w:r>
            <w:r>
              <w:rPr>
                <w:rFonts w:hint="eastAsia"/>
                <w:sz w:val="22"/>
                <w:lang w:val="en-US" w:eastAsia="zh-CN"/>
              </w:rPr>
              <w:t>-</w:t>
            </w:r>
            <w:bookmarkStart w:id="0" w:name="_GoBack"/>
            <w:bookmarkEnd w:id="0"/>
            <w:r>
              <w:rPr>
                <w:rFonts w:hint="eastAsia"/>
                <w:sz w:val="22"/>
              </w:rPr>
              <w:t>Fi、蓝牙、本机GPS</w:t>
            </w:r>
          </w:p>
        </w:tc>
        <w:tc>
          <w:tcPr>
            <w:tcW w:w="828" w:type="dxa"/>
            <w:vMerge w:val="continue"/>
          </w:tcPr>
          <w:p w14:paraId="02A1AC20">
            <w:pPr>
              <w:rPr>
                <w:sz w:val="22"/>
              </w:rPr>
            </w:pPr>
          </w:p>
        </w:tc>
        <w:tc>
          <w:tcPr>
            <w:tcW w:w="667" w:type="dxa"/>
          </w:tcPr>
          <w:p w14:paraId="4ACE8621"/>
        </w:tc>
      </w:tr>
      <w:tr w14:paraId="63DB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9AFFB2A"/>
        </w:tc>
        <w:tc>
          <w:tcPr>
            <w:tcW w:w="1086" w:type="dxa"/>
            <w:vMerge w:val="continue"/>
            <w:vAlign w:val="center"/>
          </w:tcPr>
          <w:p w14:paraId="2D3C528B">
            <w:pPr>
              <w:jc w:val="center"/>
            </w:pPr>
          </w:p>
        </w:tc>
        <w:tc>
          <w:tcPr>
            <w:tcW w:w="4836" w:type="dxa"/>
            <w:shd w:val="clear" w:color="auto" w:fill="auto"/>
            <w:vAlign w:val="center"/>
          </w:tcPr>
          <w:p w14:paraId="5E9BBF33">
            <w:pPr>
              <w:rPr>
                <w:sz w:val="22"/>
              </w:rPr>
            </w:pPr>
            <w:r>
              <w:rPr>
                <w:rFonts w:hint="eastAsia"/>
                <w:sz w:val="22"/>
              </w:rPr>
              <w:t>船位服务：具备网络AIS船舶服务功能</w:t>
            </w:r>
          </w:p>
        </w:tc>
        <w:tc>
          <w:tcPr>
            <w:tcW w:w="828" w:type="dxa"/>
            <w:vMerge w:val="continue"/>
          </w:tcPr>
          <w:p w14:paraId="57B8F435">
            <w:pPr>
              <w:rPr>
                <w:sz w:val="22"/>
              </w:rPr>
            </w:pPr>
          </w:p>
        </w:tc>
        <w:tc>
          <w:tcPr>
            <w:tcW w:w="667" w:type="dxa"/>
          </w:tcPr>
          <w:p w14:paraId="3C3DFEEA"/>
        </w:tc>
      </w:tr>
      <w:tr w14:paraId="0A3A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02BD14F2"/>
        </w:tc>
        <w:tc>
          <w:tcPr>
            <w:tcW w:w="1086" w:type="dxa"/>
            <w:vMerge w:val="continue"/>
            <w:vAlign w:val="center"/>
          </w:tcPr>
          <w:p w14:paraId="15BDC48B">
            <w:pPr>
              <w:jc w:val="center"/>
            </w:pPr>
          </w:p>
        </w:tc>
        <w:tc>
          <w:tcPr>
            <w:tcW w:w="4836" w:type="dxa"/>
            <w:shd w:val="clear" w:color="auto" w:fill="auto"/>
            <w:vAlign w:val="center"/>
          </w:tcPr>
          <w:p w14:paraId="40892091">
            <w:pPr>
              <w:rPr>
                <w:sz w:val="22"/>
              </w:rPr>
            </w:pPr>
            <w:r>
              <w:rPr>
                <w:rFonts w:hint="eastAsia"/>
                <w:sz w:val="22"/>
              </w:rPr>
              <w:t>安全设置：偏航报警、DCPA\TCPA,DUOG 碰撞报警、搁浅报警</w:t>
            </w:r>
          </w:p>
        </w:tc>
        <w:tc>
          <w:tcPr>
            <w:tcW w:w="828" w:type="dxa"/>
            <w:vMerge w:val="continue"/>
          </w:tcPr>
          <w:p w14:paraId="38EBD652">
            <w:pPr>
              <w:rPr>
                <w:sz w:val="22"/>
              </w:rPr>
            </w:pPr>
          </w:p>
        </w:tc>
        <w:tc>
          <w:tcPr>
            <w:tcW w:w="667" w:type="dxa"/>
          </w:tcPr>
          <w:p w14:paraId="0C99D759"/>
        </w:tc>
      </w:tr>
      <w:tr w14:paraId="24DA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3265A609"/>
        </w:tc>
        <w:tc>
          <w:tcPr>
            <w:tcW w:w="1086" w:type="dxa"/>
            <w:vMerge w:val="continue"/>
            <w:vAlign w:val="center"/>
          </w:tcPr>
          <w:p w14:paraId="4DC345B0">
            <w:pPr>
              <w:jc w:val="center"/>
            </w:pPr>
          </w:p>
        </w:tc>
        <w:tc>
          <w:tcPr>
            <w:tcW w:w="4836" w:type="dxa"/>
            <w:shd w:val="clear" w:color="auto" w:fill="auto"/>
            <w:vAlign w:val="center"/>
          </w:tcPr>
          <w:p w14:paraId="65615317">
            <w:pPr>
              <w:rPr>
                <w:sz w:val="22"/>
              </w:rPr>
            </w:pPr>
            <w:r>
              <w:rPr>
                <w:rFonts w:hint="eastAsia"/>
                <w:sz w:val="22"/>
              </w:rPr>
              <w:t>显示设置：符号比例、文字比例、屏幕尺寸</w:t>
            </w:r>
          </w:p>
        </w:tc>
        <w:tc>
          <w:tcPr>
            <w:tcW w:w="828" w:type="dxa"/>
            <w:vMerge w:val="continue"/>
          </w:tcPr>
          <w:p w14:paraId="0E2CF823">
            <w:pPr>
              <w:rPr>
                <w:sz w:val="22"/>
              </w:rPr>
            </w:pPr>
          </w:p>
        </w:tc>
        <w:tc>
          <w:tcPr>
            <w:tcW w:w="667" w:type="dxa"/>
          </w:tcPr>
          <w:p w14:paraId="203468B5"/>
        </w:tc>
      </w:tr>
      <w:tr w14:paraId="1007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ADACF21"/>
        </w:tc>
        <w:tc>
          <w:tcPr>
            <w:tcW w:w="1086" w:type="dxa"/>
            <w:vMerge w:val="continue"/>
            <w:vAlign w:val="center"/>
          </w:tcPr>
          <w:p w14:paraId="668CEFC3">
            <w:pPr>
              <w:jc w:val="center"/>
            </w:pPr>
          </w:p>
        </w:tc>
        <w:tc>
          <w:tcPr>
            <w:tcW w:w="4836" w:type="dxa"/>
            <w:shd w:val="clear" w:color="auto" w:fill="auto"/>
            <w:vAlign w:val="center"/>
          </w:tcPr>
          <w:p w14:paraId="3C37F43B">
            <w:pPr>
              <w:rPr>
                <w:sz w:val="22"/>
              </w:rPr>
            </w:pPr>
            <w:r>
              <w:rPr>
                <w:rFonts w:hint="eastAsia"/>
                <w:sz w:val="22"/>
              </w:rPr>
              <w:t>本船设置：船舶参数设置（船长、船宽、左舷距、船尾距、吃水）是否显示船首线、正横线、矢量线、航迹线、固定距标圈及相关参数可调</w:t>
            </w:r>
          </w:p>
        </w:tc>
        <w:tc>
          <w:tcPr>
            <w:tcW w:w="828" w:type="dxa"/>
            <w:vMerge w:val="continue"/>
          </w:tcPr>
          <w:p w14:paraId="6C89A429">
            <w:pPr>
              <w:rPr>
                <w:sz w:val="22"/>
              </w:rPr>
            </w:pPr>
          </w:p>
        </w:tc>
        <w:tc>
          <w:tcPr>
            <w:tcW w:w="667" w:type="dxa"/>
          </w:tcPr>
          <w:p w14:paraId="64137529"/>
        </w:tc>
      </w:tr>
      <w:tr w14:paraId="3A37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62AD0FAE"/>
        </w:tc>
        <w:tc>
          <w:tcPr>
            <w:tcW w:w="1086" w:type="dxa"/>
            <w:vMerge w:val="continue"/>
            <w:vAlign w:val="center"/>
          </w:tcPr>
          <w:p w14:paraId="4923208E">
            <w:pPr>
              <w:jc w:val="center"/>
            </w:pPr>
          </w:p>
        </w:tc>
        <w:tc>
          <w:tcPr>
            <w:tcW w:w="4836" w:type="dxa"/>
            <w:shd w:val="clear" w:color="auto" w:fill="auto"/>
            <w:vAlign w:val="center"/>
          </w:tcPr>
          <w:p w14:paraId="424BF5D9">
            <w:pPr>
              <w:rPr>
                <w:sz w:val="22"/>
              </w:rPr>
            </w:pPr>
            <w:r>
              <w:rPr>
                <w:rFonts w:hint="eastAsia"/>
                <w:sz w:val="22"/>
              </w:rPr>
              <w:t>他船设置：是否显示船首线、船名、矢量线、轨迹线</w:t>
            </w:r>
          </w:p>
        </w:tc>
        <w:tc>
          <w:tcPr>
            <w:tcW w:w="828" w:type="dxa"/>
            <w:vMerge w:val="continue"/>
          </w:tcPr>
          <w:p w14:paraId="3D313CB6">
            <w:pPr>
              <w:rPr>
                <w:sz w:val="22"/>
              </w:rPr>
            </w:pPr>
          </w:p>
        </w:tc>
        <w:tc>
          <w:tcPr>
            <w:tcW w:w="667" w:type="dxa"/>
          </w:tcPr>
          <w:p w14:paraId="005CD45E"/>
        </w:tc>
      </w:tr>
      <w:tr w14:paraId="4D06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71200FB5"/>
        </w:tc>
        <w:tc>
          <w:tcPr>
            <w:tcW w:w="1086" w:type="dxa"/>
            <w:vMerge w:val="continue"/>
            <w:vAlign w:val="center"/>
          </w:tcPr>
          <w:p w14:paraId="67766676">
            <w:pPr>
              <w:jc w:val="center"/>
            </w:pPr>
          </w:p>
        </w:tc>
        <w:tc>
          <w:tcPr>
            <w:tcW w:w="4836" w:type="dxa"/>
            <w:shd w:val="clear" w:color="auto" w:fill="auto"/>
            <w:vAlign w:val="center"/>
          </w:tcPr>
          <w:p w14:paraId="7516A543">
            <w:pPr>
              <w:rPr>
                <w:sz w:val="22"/>
              </w:rPr>
            </w:pPr>
            <w:r>
              <w:rPr>
                <w:rFonts w:hint="eastAsia"/>
                <w:sz w:val="22"/>
              </w:rPr>
              <w:t>海图设置：等深线自定义设置、简单符号、重要文本、灯质描述、海图边框及符号化边界</w:t>
            </w:r>
          </w:p>
        </w:tc>
        <w:tc>
          <w:tcPr>
            <w:tcW w:w="828" w:type="dxa"/>
            <w:vMerge w:val="continue"/>
          </w:tcPr>
          <w:p w14:paraId="2BE7187B">
            <w:pPr>
              <w:rPr>
                <w:sz w:val="22"/>
              </w:rPr>
            </w:pPr>
          </w:p>
        </w:tc>
        <w:tc>
          <w:tcPr>
            <w:tcW w:w="667" w:type="dxa"/>
          </w:tcPr>
          <w:p w14:paraId="58FA7519"/>
        </w:tc>
      </w:tr>
      <w:tr w14:paraId="1BC2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5BEE9F0E"/>
        </w:tc>
        <w:tc>
          <w:tcPr>
            <w:tcW w:w="1086" w:type="dxa"/>
            <w:vMerge w:val="restart"/>
            <w:shd w:val="clear" w:color="auto" w:fill="auto"/>
            <w:vAlign w:val="center"/>
          </w:tcPr>
          <w:p w14:paraId="753EE516">
            <w:pPr>
              <w:jc w:val="center"/>
              <w:rPr>
                <w:sz w:val="22"/>
              </w:rPr>
            </w:pPr>
            <w:r>
              <w:rPr>
                <w:rFonts w:hint="eastAsia"/>
                <w:sz w:val="22"/>
              </w:rPr>
              <w:t>工具</w:t>
            </w:r>
          </w:p>
        </w:tc>
        <w:tc>
          <w:tcPr>
            <w:tcW w:w="4836" w:type="dxa"/>
            <w:shd w:val="clear" w:color="auto" w:fill="auto"/>
            <w:vAlign w:val="center"/>
          </w:tcPr>
          <w:p w14:paraId="04897A8A">
            <w:pPr>
              <w:rPr>
                <w:sz w:val="22"/>
              </w:rPr>
            </w:pPr>
            <w:r>
              <w:rPr>
                <w:rFonts w:hint="eastAsia"/>
                <w:sz w:val="22"/>
              </w:rPr>
              <w:t>EBL：</w:t>
            </w:r>
            <w:r>
              <w:rPr>
                <w:sz w:val="22"/>
              </w:rPr>
              <w:t>电子方位线</w:t>
            </w:r>
            <w:r>
              <w:rPr>
                <w:rFonts w:hint="eastAsia"/>
                <w:sz w:val="22"/>
              </w:rPr>
              <w:t>：</w:t>
            </w:r>
            <w:r>
              <w:rPr>
                <w:sz w:val="22"/>
              </w:rPr>
              <w:t>是一个具有两个端点的线段，起始点为蓝色圆点，结束点为绿色圆点。</w:t>
            </w:r>
            <w:r>
              <w:rPr>
                <w:rFonts w:hint="eastAsia"/>
                <w:sz w:val="22"/>
              </w:rPr>
              <w:t>用于计算</w:t>
            </w:r>
            <w:r>
              <w:rPr>
                <w:sz w:val="22"/>
              </w:rPr>
              <w:t>方位角和距离</w:t>
            </w:r>
          </w:p>
        </w:tc>
        <w:tc>
          <w:tcPr>
            <w:tcW w:w="828" w:type="dxa"/>
            <w:vMerge w:val="continue"/>
          </w:tcPr>
          <w:p w14:paraId="157350DC">
            <w:pPr>
              <w:rPr>
                <w:sz w:val="22"/>
              </w:rPr>
            </w:pPr>
          </w:p>
        </w:tc>
        <w:tc>
          <w:tcPr>
            <w:tcW w:w="667" w:type="dxa"/>
          </w:tcPr>
          <w:p w14:paraId="457398D7"/>
        </w:tc>
      </w:tr>
      <w:tr w14:paraId="296E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6F98F7A"/>
        </w:tc>
        <w:tc>
          <w:tcPr>
            <w:tcW w:w="1086" w:type="dxa"/>
            <w:vMerge w:val="continue"/>
            <w:vAlign w:val="center"/>
          </w:tcPr>
          <w:p w14:paraId="00A32BD0">
            <w:pPr>
              <w:jc w:val="center"/>
            </w:pPr>
          </w:p>
        </w:tc>
        <w:tc>
          <w:tcPr>
            <w:tcW w:w="4836" w:type="dxa"/>
            <w:shd w:val="clear" w:color="auto" w:fill="auto"/>
            <w:vAlign w:val="center"/>
          </w:tcPr>
          <w:p w14:paraId="10DE2CD8">
            <w:pPr>
              <w:rPr>
                <w:sz w:val="22"/>
              </w:rPr>
            </w:pPr>
            <w:r>
              <w:rPr>
                <w:rFonts w:hint="eastAsia"/>
                <w:sz w:val="22"/>
              </w:rPr>
              <w:t>距标圈：可设置其圈数以及间距，设置完后如有本船的话距标圈会自动吸附至本船之上</w:t>
            </w:r>
          </w:p>
        </w:tc>
        <w:tc>
          <w:tcPr>
            <w:tcW w:w="828" w:type="dxa"/>
            <w:vMerge w:val="continue"/>
          </w:tcPr>
          <w:p w14:paraId="2100E1D5">
            <w:pPr>
              <w:rPr>
                <w:sz w:val="22"/>
              </w:rPr>
            </w:pPr>
          </w:p>
        </w:tc>
        <w:tc>
          <w:tcPr>
            <w:tcW w:w="667" w:type="dxa"/>
          </w:tcPr>
          <w:p w14:paraId="56EFC85F"/>
        </w:tc>
      </w:tr>
      <w:tr w14:paraId="08F5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34EB095E"/>
        </w:tc>
        <w:tc>
          <w:tcPr>
            <w:tcW w:w="1086" w:type="dxa"/>
            <w:vMerge w:val="continue"/>
            <w:vAlign w:val="center"/>
          </w:tcPr>
          <w:p w14:paraId="629D333A">
            <w:pPr>
              <w:jc w:val="center"/>
            </w:pPr>
          </w:p>
        </w:tc>
        <w:tc>
          <w:tcPr>
            <w:tcW w:w="4836" w:type="dxa"/>
            <w:shd w:val="clear" w:color="auto" w:fill="auto"/>
            <w:vAlign w:val="center"/>
          </w:tcPr>
          <w:p w14:paraId="4EE03F33">
            <w:pPr>
              <w:rPr>
                <w:sz w:val="22"/>
              </w:rPr>
            </w:pPr>
            <w:r>
              <w:rPr>
                <w:rFonts w:hint="eastAsia"/>
                <w:sz w:val="22"/>
              </w:rPr>
              <w:t>航线：航线添加、删除、编辑、反转及计算偏航距</w:t>
            </w:r>
          </w:p>
        </w:tc>
        <w:tc>
          <w:tcPr>
            <w:tcW w:w="828" w:type="dxa"/>
            <w:vMerge w:val="continue"/>
          </w:tcPr>
          <w:p w14:paraId="36950D60">
            <w:pPr>
              <w:rPr>
                <w:sz w:val="22"/>
              </w:rPr>
            </w:pPr>
          </w:p>
        </w:tc>
        <w:tc>
          <w:tcPr>
            <w:tcW w:w="667" w:type="dxa"/>
          </w:tcPr>
          <w:p w14:paraId="23750ABB"/>
        </w:tc>
      </w:tr>
      <w:tr w14:paraId="1B16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4DC2C60"/>
        </w:tc>
        <w:tc>
          <w:tcPr>
            <w:tcW w:w="1086" w:type="dxa"/>
            <w:vMerge w:val="continue"/>
            <w:vAlign w:val="center"/>
          </w:tcPr>
          <w:p w14:paraId="3FC51E64">
            <w:pPr>
              <w:jc w:val="center"/>
            </w:pPr>
          </w:p>
        </w:tc>
        <w:tc>
          <w:tcPr>
            <w:tcW w:w="4836" w:type="dxa"/>
            <w:shd w:val="clear" w:color="auto" w:fill="auto"/>
            <w:vAlign w:val="center"/>
          </w:tcPr>
          <w:p w14:paraId="6DB140EE">
            <w:pPr>
              <w:rPr>
                <w:sz w:val="22"/>
              </w:rPr>
            </w:pPr>
            <w:r>
              <w:rPr>
                <w:rFonts w:hint="eastAsia"/>
                <w:sz w:val="22"/>
              </w:rPr>
              <w:t>分屏及会遇（平板）：基于航线的会遇信息展示、目标船舶的追越信息显示、模拟操船设置及结果显示、设置船首向HDG数据来源、本船运动态势</w:t>
            </w:r>
          </w:p>
        </w:tc>
        <w:tc>
          <w:tcPr>
            <w:tcW w:w="828" w:type="dxa"/>
            <w:vMerge w:val="continue"/>
          </w:tcPr>
          <w:p w14:paraId="3BDC27FA">
            <w:pPr>
              <w:rPr>
                <w:sz w:val="22"/>
              </w:rPr>
            </w:pPr>
          </w:p>
        </w:tc>
        <w:tc>
          <w:tcPr>
            <w:tcW w:w="667" w:type="dxa"/>
          </w:tcPr>
          <w:p w14:paraId="3AEDC71E"/>
        </w:tc>
      </w:tr>
      <w:tr w14:paraId="6F91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F7FC64B"/>
        </w:tc>
        <w:tc>
          <w:tcPr>
            <w:tcW w:w="1086" w:type="dxa"/>
            <w:vMerge w:val="continue"/>
            <w:vAlign w:val="center"/>
          </w:tcPr>
          <w:p w14:paraId="6946E1DD">
            <w:pPr>
              <w:jc w:val="center"/>
            </w:pPr>
          </w:p>
        </w:tc>
        <w:tc>
          <w:tcPr>
            <w:tcW w:w="4836" w:type="dxa"/>
            <w:shd w:val="clear" w:color="auto" w:fill="auto"/>
            <w:vAlign w:val="center"/>
          </w:tcPr>
          <w:p w14:paraId="28DE6B06">
            <w:pPr>
              <w:rPr>
                <w:sz w:val="22"/>
              </w:rPr>
            </w:pPr>
            <w:r>
              <w:rPr>
                <w:rFonts w:hint="eastAsia"/>
                <w:sz w:val="22"/>
              </w:rPr>
              <w:t>自动量测：</w:t>
            </w:r>
            <w:r>
              <w:rPr>
                <w:sz w:val="22"/>
              </w:rPr>
              <w:t>在船舶距离码头附近三公里内时自动启动</w:t>
            </w:r>
          </w:p>
        </w:tc>
        <w:tc>
          <w:tcPr>
            <w:tcW w:w="828" w:type="dxa"/>
            <w:vMerge w:val="continue"/>
          </w:tcPr>
          <w:p w14:paraId="36FDB8E6">
            <w:pPr>
              <w:rPr>
                <w:sz w:val="22"/>
              </w:rPr>
            </w:pPr>
          </w:p>
        </w:tc>
        <w:tc>
          <w:tcPr>
            <w:tcW w:w="667" w:type="dxa"/>
          </w:tcPr>
          <w:p w14:paraId="170652B0"/>
        </w:tc>
      </w:tr>
      <w:tr w14:paraId="26A4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2E82C15"/>
        </w:tc>
        <w:tc>
          <w:tcPr>
            <w:tcW w:w="1086" w:type="dxa"/>
            <w:vMerge w:val="restart"/>
            <w:shd w:val="clear" w:color="auto" w:fill="auto"/>
            <w:vAlign w:val="center"/>
          </w:tcPr>
          <w:p w14:paraId="7C1B3C4F">
            <w:pPr>
              <w:jc w:val="center"/>
              <w:rPr>
                <w:sz w:val="22"/>
              </w:rPr>
            </w:pPr>
            <w:r>
              <w:rPr>
                <w:rFonts w:hint="eastAsia"/>
                <w:sz w:val="22"/>
              </w:rPr>
              <w:t>其它功能</w:t>
            </w:r>
          </w:p>
        </w:tc>
        <w:tc>
          <w:tcPr>
            <w:tcW w:w="4836" w:type="dxa"/>
            <w:shd w:val="clear" w:color="auto" w:fill="auto"/>
            <w:vAlign w:val="center"/>
          </w:tcPr>
          <w:p w14:paraId="1C9988E8">
            <w:pPr>
              <w:rPr>
                <w:sz w:val="22"/>
              </w:rPr>
            </w:pPr>
            <w:r>
              <w:rPr>
                <w:rFonts w:hint="eastAsia"/>
                <w:sz w:val="22"/>
              </w:rPr>
              <w:t>数据更新：</w:t>
            </w:r>
            <w:r>
              <w:rPr>
                <w:sz w:val="22"/>
              </w:rPr>
              <w:t>可用于检查数据是否有待更新</w:t>
            </w:r>
            <w:r>
              <w:rPr>
                <w:rFonts w:hint="eastAsia"/>
                <w:sz w:val="22"/>
              </w:rPr>
              <w:t>，</w:t>
            </w:r>
            <w:r>
              <w:rPr>
                <w:sz w:val="22"/>
              </w:rPr>
              <w:t>会弹出相应的提示信息</w:t>
            </w:r>
          </w:p>
        </w:tc>
        <w:tc>
          <w:tcPr>
            <w:tcW w:w="828" w:type="dxa"/>
            <w:vMerge w:val="continue"/>
          </w:tcPr>
          <w:p w14:paraId="787B9554">
            <w:pPr>
              <w:rPr>
                <w:sz w:val="22"/>
              </w:rPr>
            </w:pPr>
          </w:p>
        </w:tc>
        <w:tc>
          <w:tcPr>
            <w:tcW w:w="667" w:type="dxa"/>
          </w:tcPr>
          <w:p w14:paraId="1B2179B5"/>
        </w:tc>
      </w:tr>
      <w:tr w14:paraId="3F31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5" w:type="dxa"/>
            <w:vMerge w:val="continue"/>
          </w:tcPr>
          <w:p w14:paraId="2DCBA269"/>
        </w:tc>
        <w:tc>
          <w:tcPr>
            <w:tcW w:w="1086" w:type="dxa"/>
            <w:vMerge w:val="continue"/>
            <w:vAlign w:val="center"/>
          </w:tcPr>
          <w:p w14:paraId="341737DD">
            <w:pPr>
              <w:jc w:val="center"/>
            </w:pPr>
          </w:p>
        </w:tc>
        <w:tc>
          <w:tcPr>
            <w:tcW w:w="4836" w:type="dxa"/>
            <w:shd w:val="clear" w:color="auto" w:fill="auto"/>
            <w:vAlign w:val="center"/>
          </w:tcPr>
          <w:p w14:paraId="29E3586A">
            <w:pPr>
              <w:rPr>
                <w:sz w:val="22"/>
              </w:rPr>
            </w:pPr>
            <w:r>
              <w:rPr>
                <w:rFonts w:hint="eastAsia"/>
                <w:sz w:val="22"/>
              </w:rPr>
              <w:t>业务数据接入：能够显示当前计划内船舶的内容及签证单业务</w:t>
            </w:r>
          </w:p>
        </w:tc>
        <w:tc>
          <w:tcPr>
            <w:tcW w:w="828" w:type="dxa"/>
            <w:vMerge w:val="continue"/>
          </w:tcPr>
          <w:p w14:paraId="73631817">
            <w:pPr>
              <w:rPr>
                <w:sz w:val="22"/>
              </w:rPr>
            </w:pPr>
          </w:p>
        </w:tc>
        <w:tc>
          <w:tcPr>
            <w:tcW w:w="667" w:type="dxa"/>
          </w:tcPr>
          <w:p w14:paraId="7857E377"/>
        </w:tc>
      </w:tr>
      <w:tr w14:paraId="482B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06E11B2F"/>
        </w:tc>
        <w:tc>
          <w:tcPr>
            <w:tcW w:w="1086" w:type="dxa"/>
            <w:vMerge w:val="continue"/>
            <w:vAlign w:val="center"/>
          </w:tcPr>
          <w:p w14:paraId="02C8825C">
            <w:pPr>
              <w:jc w:val="center"/>
            </w:pPr>
          </w:p>
        </w:tc>
        <w:tc>
          <w:tcPr>
            <w:tcW w:w="4836" w:type="dxa"/>
            <w:shd w:val="clear" w:color="auto" w:fill="auto"/>
            <w:vAlign w:val="center"/>
          </w:tcPr>
          <w:p w14:paraId="15AF03EB">
            <w:pPr>
              <w:rPr>
                <w:sz w:val="22"/>
              </w:rPr>
            </w:pPr>
            <w:r>
              <w:rPr>
                <w:rFonts w:hint="eastAsia"/>
                <w:sz w:val="22"/>
              </w:rPr>
              <w:t>VHF语音：能够通过VHF 基站在通信范围内进行实时语音通信</w:t>
            </w:r>
          </w:p>
        </w:tc>
        <w:tc>
          <w:tcPr>
            <w:tcW w:w="828" w:type="dxa"/>
            <w:vMerge w:val="continue"/>
          </w:tcPr>
          <w:p w14:paraId="0E46E48A">
            <w:pPr>
              <w:rPr>
                <w:sz w:val="22"/>
              </w:rPr>
            </w:pPr>
          </w:p>
        </w:tc>
        <w:tc>
          <w:tcPr>
            <w:tcW w:w="667" w:type="dxa"/>
          </w:tcPr>
          <w:p w14:paraId="1E5A09F0"/>
        </w:tc>
      </w:tr>
      <w:tr w14:paraId="396B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6131DC56"/>
        </w:tc>
        <w:tc>
          <w:tcPr>
            <w:tcW w:w="1086" w:type="dxa"/>
            <w:vMerge w:val="continue"/>
            <w:vAlign w:val="center"/>
          </w:tcPr>
          <w:p w14:paraId="58734A74">
            <w:pPr>
              <w:jc w:val="center"/>
            </w:pPr>
          </w:p>
        </w:tc>
        <w:tc>
          <w:tcPr>
            <w:tcW w:w="4836" w:type="dxa"/>
            <w:shd w:val="clear" w:color="auto" w:fill="auto"/>
            <w:vAlign w:val="center"/>
          </w:tcPr>
          <w:p w14:paraId="4F3238DF">
            <w:pPr>
              <w:rPr>
                <w:sz w:val="22"/>
              </w:rPr>
            </w:pPr>
            <w:r>
              <w:rPr>
                <w:rFonts w:hint="eastAsia"/>
                <w:sz w:val="22"/>
              </w:rPr>
              <w:t>预警功能：通过可视化软件编辑航程规则和电子围栏报警可同步给导助航软件实现对引航业务船舶的预警功能</w:t>
            </w:r>
          </w:p>
        </w:tc>
        <w:tc>
          <w:tcPr>
            <w:tcW w:w="828" w:type="dxa"/>
            <w:vMerge w:val="continue"/>
          </w:tcPr>
          <w:p w14:paraId="18BD4487">
            <w:pPr>
              <w:rPr>
                <w:sz w:val="22"/>
              </w:rPr>
            </w:pPr>
          </w:p>
        </w:tc>
        <w:tc>
          <w:tcPr>
            <w:tcW w:w="667" w:type="dxa"/>
          </w:tcPr>
          <w:p w14:paraId="5BC1B0CE"/>
        </w:tc>
      </w:tr>
      <w:tr w14:paraId="6733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5CE395BC"/>
        </w:tc>
        <w:tc>
          <w:tcPr>
            <w:tcW w:w="1086" w:type="dxa"/>
            <w:vMerge w:val="continue"/>
            <w:vAlign w:val="center"/>
          </w:tcPr>
          <w:p w14:paraId="278584A1">
            <w:pPr>
              <w:jc w:val="center"/>
            </w:pPr>
          </w:p>
        </w:tc>
        <w:tc>
          <w:tcPr>
            <w:tcW w:w="4836" w:type="dxa"/>
            <w:shd w:val="clear" w:color="auto" w:fill="auto"/>
            <w:vAlign w:val="center"/>
          </w:tcPr>
          <w:p w14:paraId="026546CA">
            <w:pPr>
              <w:rPr>
                <w:sz w:val="22"/>
              </w:rPr>
            </w:pPr>
            <w:r>
              <w:rPr>
                <w:rFonts w:hint="eastAsia"/>
                <w:sz w:val="22"/>
              </w:rPr>
              <w:t>多功能图层：</w:t>
            </w:r>
          </w:p>
          <w:p w14:paraId="156F422E">
            <w:pPr>
              <w:rPr>
                <w:sz w:val="22"/>
              </w:rPr>
            </w:pPr>
            <w:r>
              <w:rPr>
                <w:rFonts w:hint="eastAsia"/>
                <w:sz w:val="22"/>
              </w:rPr>
              <w:t>显示或隐藏：①船舶、②助航物标、③潮汐、④标绘、⑤航行通告、⑥视频监控以及车辆位置等图层</w:t>
            </w:r>
          </w:p>
          <w:p w14:paraId="13747071">
            <w:pPr>
              <w:rPr>
                <w:sz w:val="22"/>
              </w:rPr>
            </w:pPr>
            <w:r>
              <w:rPr>
                <w:sz w:val="22"/>
              </w:rPr>
              <w:t>海陆融合</w:t>
            </w:r>
            <w:r>
              <w:rPr>
                <w:rFonts w:hint="eastAsia"/>
                <w:sz w:val="22"/>
              </w:rPr>
              <w:t>：</w:t>
            </w:r>
            <w:r>
              <w:rPr>
                <w:sz w:val="22"/>
              </w:rPr>
              <w:t>可根据自身需求选择其显示图层</w:t>
            </w:r>
            <w:r>
              <w:rPr>
                <w:rFonts w:hint="eastAsia"/>
                <w:sz w:val="22"/>
              </w:rPr>
              <w:t>为</w:t>
            </w:r>
            <w:r>
              <w:rPr>
                <w:sz w:val="22"/>
              </w:rPr>
              <w:t>卫星影像</w:t>
            </w:r>
            <w:r>
              <w:rPr>
                <w:rFonts w:hint="eastAsia"/>
                <w:sz w:val="22"/>
              </w:rPr>
              <w:t>、海图、地图。</w:t>
            </w:r>
          </w:p>
        </w:tc>
        <w:tc>
          <w:tcPr>
            <w:tcW w:w="828" w:type="dxa"/>
            <w:vMerge w:val="continue"/>
          </w:tcPr>
          <w:p w14:paraId="41EDC1B8">
            <w:pPr>
              <w:rPr>
                <w:sz w:val="22"/>
              </w:rPr>
            </w:pPr>
          </w:p>
        </w:tc>
        <w:tc>
          <w:tcPr>
            <w:tcW w:w="667" w:type="dxa"/>
          </w:tcPr>
          <w:p w14:paraId="7A806789"/>
        </w:tc>
      </w:tr>
      <w:tr w14:paraId="719A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046933D0">
            <w:pPr>
              <w:jc w:val="center"/>
            </w:pPr>
            <w:r>
              <w:rPr>
                <w:rFonts w:hint="eastAsia"/>
                <w:b/>
                <w:bCs/>
              </w:rPr>
              <w:t>二、引航动态可视化服务</w:t>
            </w:r>
          </w:p>
        </w:tc>
        <w:tc>
          <w:tcPr>
            <w:tcW w:w="1086" w:type="dxa"/>
            <w:shd w:val="clear" w:color="auto" w:fill="auto"/>
            <w:vAlign w:val="center"/>
          </w:tcPr>
          <w:p w14:paraId="4EB1EBD1">
            <w:pPr>
              <w:jc w:val="center"/>
              <w:rPr>
                <w:sz w:val="22"/>
              </w:rPr>
            </w:pPr>
            <w:r>
              <w:rPr>
                <w:rFonts w:hint="eastAsia"/>
                <w:sz w:val="22"/>
              </w:rPr>
              <w:t>角色说明</w:t>
            </w:r>
          </w:p>
        </w:tc>
        <w:tc>
          <w:tcPr>
            <w:tcW w:w="4836" w:type="dxa"/>
            <w:shd w:val="clear" w:color="auto" w:fill="auto"/>
            <w:vAlign w:val="center"/>
          </w:tcPr>
          <w:p w14:paraId="66DC67A8">
            <w:pPr>
              <w:jc w:val="left"/>
              <w:rPr>
                <w:sz w:val="22"/>
              </w:rPr>
            </w:pPr>
            <w:r>
              <w:rPr>
                <w:rFonts w:hint="eastAsia"/>
                <w:sz w:val="22"/>
              </w:rPr>
              <w:t>空间管理员：审核分组、审核角色、编辑和删除角色</w:t>
            </w:r>
          </w:p>
          <w:p w14:paraId="28B551F9">
            <w:pPr>
              <w:jc w:val="left"/>
              <w:rPr>
                <w:sz w:val="22"/>
              </w:rPr>
            </w:pPr>
            <w:r>
              <w:rPr>
                <w:rFonts w:hint="eastAsia"/>
                <w:sz w:val="22"/>
              </w:rPr>
              <w:t>调度：审核申报资料，安排引航员</w:t>
            </w:r>
          </w:p>
          <w:p w14:paraId="5C59CACE">
            <w:pPr>
              <w:jc w:val="left"/>
              <w:rPr>
                <w:sz w:val="22"/>
              </w:rPr>
            </w:pPr>
            <w:r>
              <w:rPr>
                <w:rFonts w:hint="eastAsia"/>
                <w:sz w:val="22"/>
              </w:rPr>
              <w:t>引航员：查看船舶引航申请及排班计划</w:t>
            </w:r>
          </w:p>
          <w:p w14:paraId="30BDB345">
            <w:pPr>
              <w:jc w:val="left"/>
              <w:rPr>
                <w:sz w:val="22"/>
              </w:rPr>
            </w:pPr>
            <w:r>
              <w:rPr>
                <w:rFonts w:hint="eastAsia"/>
                <w:sz w:val="22"/>
              </w:rPr>
              <w:t>信息查看：可查看所有信息，但无操作权限</w:t>
            </w:r>
          </w:p>
          <w:p w14:paraId="76FF6A10">
            <w:pPr>
              <w:jc w:val="left"/>
              <w:rPr>
                <w:sz w:val="22"/>
              </w:rPr>
            </w:pPr>
            <w:r>
              <w:rPr>
                <w:rFonts w:hint="eastAsia"/>
                <w:sz w:val="22"/>
              </w:rPr>
              <w:t>数据维护：可编辑标绘、规则、标签和自定义船舶信息的权限</w:t>
            </w:r>
          </w:p>
        </w:tc>
        <w:tc>
          <w:tcPr>
            <w:tcW w:w="828" w:type="dxa"/>
            <w:vMerge w:val="restart"/>
          </w:tcPr>
          <w:p w14:paraId="48C048BD">
            <w:pPr>
              <w:rPr>
                <w:sz w:val="22"/>
              </w:rPr>
            </w:pPr>
          </w:p>
        </w:tc>
        <w:tc>
          <w:tcPr>
            <w:tcW w:w="667" w:type="dxa"/>
          </w:tcPr>
          <w:p w14:paraId="0381303D"/>
        </w:tc>
      </w:tr>
      <w:tr w14:paraId="2C7D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B363BDA"/>
        </w:tc>
        <w:tc>
          <w:tcPr>
            <w:tcW w:w="1086" w:type="dxa"/>
            <w:shd w:val="clear" w:color="auto" w:fill="auto"/>
            <w:vAlign w:val="center"/>
          </w:tcPr>
          <w:p w14:paraId="4A6289B1">
            <w:pPr>
              <w:jc w:val="center"/>
              <w:rPr>
                <w:sz w:val="22"/>
              </w:rPr>
            </w:pPr>
            <w:r>
              <w:rPr>
                <w:rFonts w:hint="eastAsia"/>
                <w:sz w:val="22"/>
              </w:rPr>
              <w:t>计划接入</w:t>
            </w:r>
          </w:p>
        </w:tc>
        <w:tc>
          <w:tcPr>
            <w:tcW w:w="4836" w:type="dxa"/>
            <w:shd w:val="clear" w:color="auto" w:fill="auto"/>
            <w:vAlign w:val="center"/>
          </w:tcPr>
          <w:p w14:paraId="731AED59">
            <w:pPr>
              <w:rPr>
                <w:sz w:val="22"/>
              </w:rPr>
            </w:pPr>
            <w:r>
              <w:rPr>
                <w:rFonts w:hint="eastAsia"/>
                <w:sz w:val="22"/>
              </w:rPr>
              <w:t>将用户已有排班数据或API接入引航动态可视化系统，触发船位联动、事件等报警等功能</w:t>
            </w:r>
          </w:p>
        </w:tc>
        <w:tc>
          <w:tcPr>
            <w:tcW w:w="828" w:type="dxa"/>
            <w:vMerge w:val="continue"/>
          </w:tcPr>
          <w:p w14:paraId="40C166BE">
            <w:pPr>
              <w:rPr>
                <w:sz w:val="22"/>
              </w:rPr>
            </w:pPr>
          </w:p>
        </w:tc>
        <w:tc>
          <w:tcPr>
            <w:tcW w:w="667" w:type="dxa"/>
          </w:tcPr>
          <w:p w14:paraId="78F6701D"/>
        </w:tc>
      </w:tr>
      <w:tr w14:paraId="0664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6FCCA2B4"/>
        </w:tc>
        <w:tc>
          <w:tcPr>
            <w:tcW w:w="1086" w:type="dxa"/>
            <w:shd w:val="clear" w:color="auto" w:fill="auto"/>
            <w:vAlign w:val="center"/>
          </w:tcPr>
          <w:p w14:paraId="35A95691">
            <w:pPr>
              <w:jc w:val="center"/>
              <w:rPr>
                <w:sz w:val="22"/>
              </w:rPr>
            </w:pPr>
            <w:r>
              <w:rPr>
                <w:rFonts w:hint="eastAsia"/>
                <w:sz w:val="22"/>
              </w:rPr>
              <w:t>回放功能</w:t>
            </w:r>
          </w:p>
        </w:tc>
        <w:tc>
          <w:tcPr>
            <w:tcW w:w="4836" w:type="dxa"/>
            <w:shd w:val="clear" w:color="auto" w:fill="auto"/>
            <w:vAlign w:val="center"/>
          </w:tcPr>
          <w:p w14:paraId="50A62386">
            <w:pPr>
              <w:rPr>
                <w:sz w:val="22"/>
              </w:rPr>
            </w:pPr>
            <w:r>
              <w:rPr>
                <w:rFonts w:hint="eastAsia"/>
                <w:sz w:val="22"/>
              </w:rPr>
              <w:t>区域回放、多船轨迹点叠加功能</w:t>
            </w:r>
          </w:p>
        </w:tc>
        <w:tc>
          <w:tcPr>
            <w:tcW w:w="828" w:type="dxa"/>
            <w:vMerge w:val="continue"/>
          </w:tcPr>
          <w:p w14:paraId="1362A356">
            <w:pPr>
              <w:rPr>
                <w:sz w:val="22"/>
              </w:rPr>
            </w:pPr>
          </w:p>
        </w:tc>
        <w:tc>
          <w:tcPr>
            <w:tcW w:w="667" w:type="dxa"/>
          </w:tcPr>
          <w:p w14:paraId="5B26A479"/>
        </w:tc>
      </w:tr>
      <w:tr w14:paraId="4378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39F0488B"/>
        </w:tc>
        <w:tc>
          <w:tcPr>
            <w:tcW w:w="1086" w:type="dxa"/>
            <w:shd w:val="clear" w:color="auto" w:fill="auto"/>
            <w:vAlign w:val="center"/>
          </w:tcPr>
          <w:p w14:paraId="2BCD7D2D">
            <w:pPr>
              <w:jc w:val="center"/>
              <w:rPr>
                <w:sz w:val="22"/>
              </w:rPr>
            </w:pPr>
            <w:r>
              <w:rPr>
                <w:rFonts w:hint="eastAsia"/>
                <w:sz w:val="22"/>
              </w:rPr>
              <w:t>录视频功能</w:t>
            </w:r>
          </w:p>
        </w:tc>
        <w:tc>
          <w:tcPr>
            <w:tcW w:w="4836" w:type="dxa"/>
            <w:shd w:val="clear" w:color="auto" w:fill="auto"/>
            <w:vAlign w:val="center"/>
          </w:tcPr>
          <w:p w14:paraId="634AC397">
            <w:pPr>
              <w:rPr>
                <w:sz w:val="22"/>
              </w:rPr>
            </w:pPr>
            <w:r>
              <w:rPr>
                <w:rFonts w:hint="eastAsia"/>
                <w:sz w:val="22"/>
              </w:rPr>
              <w:t>对当前播放区域内的船舶运行轨迹及相关操作进行录频，以*.mp4视频格式输出。</w:t>
            </w:r>
          </w:p>
        </w:tc>
        <w:tc>
          <w:tcPr>
            <w:tcW w:w="828" w:type="dxa"/>
            <w:vMerge w:val="continue"/>
          </w:tcPr>
          <w:p w14:paraId="05F8A0E7">
            <w:pPr>
              <w:rPr>
                <w:sz w:val="22"/>
              </w:rPr>
            </w:pPr>
          </w:p>
        </w:tc>
        <w:tc>
          <w:tcPr>
            <w:tcW w:w="667" w:type="dxa"/>
          </w:tcPr>
          <w:p w14:paraId="71665D36"/>
        </w:tc>
      </w:tr>
      <w:tr w14:paraId="2680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C6EBB7F"/>
        </w:tc>
        <w:tc>
          <w:tcPr>
            <w:tcW w:w="1086" w:type="dxa"/>
            <w:shd w:val="clear" w:color="auto" w:fill="auto"/>
            <w:vAlign w:val="center"/>
          </w:tcPr>
          <w:p w14:paraId="507E374B">
            <w:pPr>
              <w:jc w:val="center"/>
              <w:rPr>
                <w:sz w:val="22"/>
              </w:rPr>
            </w:pPr>
            <w:r>
              <w:rPr>
                <w:rFonts w:hint="eastAsia"/>
                <w:sz w:val="22"/>
              </w:rPr>
              <w:t>船舶筛选</w:t>
            </w:r>
          </w:p>
        </w:tc>
        <w:tc>
          <w:tcPr>
            <w:tcW w:w="4836" w:type="dxa"/>
            <w:shd w:val="clear" w:color="auto" w:fill="auto"/>
            <w:vAlign w:val="center"/>
          </w:tcPr>
          <w:p w14:paraId="62C338DF">
            <w:pPr>
              <w:rPr>
                <w:sz w:val="22"/>
              </w:rPr>
            </w:pPr>
            <w:r>
              <w:rPr>
                <w:rFonts w:hint="eastAsia"/>
                <w:sz w:val="22"/>
              </w:rPr>
              <w:t>通过船舶长度、速度、船旗国、船舶类型或当前屏幕对船舶进行筛选</w:t>
            </w:r>
          </w:p>
        </w:tc>
        <w:tc>
          <w:tcPr>
            <w:tcW w:w="828" w:type="dxa"/>
            <w:vMerge w:val="continue"/>
          </w:tcPr>
          <w:p w14:paraId="4EFC12EB">
            <w:pPr>
              <w:rPr>
                <w:sz w:val="22"/>
              </w:rPr>
            </w:pPr>
          </w:p>
        </w:tc>
        <w:tc>
          <w:tcPr>
            <w:tcW w:w="667" w:type="dxa"/>
          </w:tcPr>
          <w:p w14:paraId="30D0C82A"/>
        </w:tc>
      </w:tr>
      <w:tr w14:paraId="53C0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E5418F9"/>
        </w:tc>
        <w:tc>
          <w:tcPr>
            <w:tcW w:w="1086" w:type="dxa"/>
            <w:shd w:val="clear" w:color="auto" w:fill="auto"/>
            <w:vAlign w:val="center"/>
          </w:tcPr>
          <w:p w14:paraId="76BBCC10">
            <w:pPr>
              <w:jc w:val="center"/>
              <w:rPr>
                <w:sz w:val="22"/>
              </w:rPr>
            </w:pPr>
            <w:r>
              <w:rPr>
                <w:rFonts w:hint="eastAsia"/>
                <w:sz w:val="22"/>
              </w:rPr>
              <w:t>船舶标签</w:t>
            </w:r>
          </w:p>
        </w:tc>
        <w:tc>
          <w:tcPr>
            <w:tcW w:w="4836" w:type="dxa"/>
            <w:shd w:val="clear" w:color="auto" w:fill="auto"/>
            <w:vAlign w:val="center"/>
          </w:tcPr>
          <w:p w14:paraId="354B3CDA">
            <w:pPr>
              <w:rPr>
                <w:sz w:val="22"/>
              </w:rPr>
            </w:pPr>
            <w:r>
              <w:rPr>
                <w:rFonts w:hint="eastAsia"/>
                <w:sz w:val="22"/>
              </w:rPr>
              <w:t>通过设置条件对船舶进行自定义分组标签，可设置轮廓与填充色进行分类，当船舶设有多上标签时，颜色以排列在最前方的标签为准；</w:t>
            </w:r>
          </w:p>
        </w:tc>
        <w:tc>
          <w:tcPr>
            <w:tcW w:w="828" w:type="dxa"/>
            <w:vMerge w:val="continue"/>
          </w:tcPr>
          <w:p w14:paraId="1BBA94FF">
            <w:pPr>
              <w:rPr>
                <w:sz w:val="22"/>
              </w:rPr>
            </w:pPr>
          </w:p>
        </w:tc>
        <w:tc>
          <w:tcPr>
            <w:tcW w:w="667" w:type="dxa"/>
          </w:tcPr>
          <w:p w14:paraId="79CAD90D"/>
        </w:tc>
      </w:tr>
      <w:tr w14:paraId="73E5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64D2E67"/>
        </w:tc>
        <w:tc>
          <w:tcPr>
            <w:tcW w:w="1086" w:type="dxa"/>
            <w:shd w:val="clear" w:color="auto" w:fill="auto"/>
            <w:vAlign w:val="center"/>
          </w:tcPr>
          <w:p w14:paraId="3CF2FAF3">
            <w:pPr>
              <w:jc w:val="center"/>
              <w:rPr>
                <w:sz w:val="22"/>
              </w:rPr>
            </w:pPr>
            <w:r>
              <w:rPr>
                <w:rFonts w:hint="eastAsia"/>
                <w:sz w:val="22"/>
              </w:rPr>
              <w:t>标绘</w:t>
            </w:r>
          </w:p>
        </w:tc>
        <w:tc>
          <w:tcPr>
            <w:tcW w:w="4836" w:type="dxa"/>
            <w:shd w:val="clear" w:color="auto" w:fill="auto"/>
            <w:vAlign w:val="center"/>
          </w:tcPr>
          <w:p w14:paraId="1B7294FC">
            <w:pPr>
              <w:rPr>
                <w:sz w:val="22"/>
              </w:rPr>
            </w:pPr>
            <w:r>
              <w:rPr>
                <w:rFonts w:hint="eastAsia"/>
                <w:sz w:val="22"/>
              </w:rPr>
              <w:t>对海图数据中的点、线、面进行编辑。</w:t>
            </w:r>
          </w:p>
        </w:tc>
        <w:tc>
          <w:tcPr>
            <w:tcW w:w="828" w:type="dxa"/>
            <w:vMerge w:val="continue"/>
          </w:tcPr>
          <w:p w14:paraId="3C44481C">
            <w:pPr>
              <w:rPr>
                <w:sz w:val="22"/>
              </w:rPr>
            </w:pPr>
          </w:p>
        </w:tc>
        <w:tc>
          <w:tcPr>
            <w:tcW w:w="667" w:type="dxa"/>
          </w:tcPr>
          <w:p w14:paraId="775C7E10"/>
        </w:tc>
      </w:tr>
      <w:tr w14:paraId="6217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7E3A5327"/>
        </w:tc>
        <w:tc>
          <w:tcPr>
            <w:tcW w:w="1086" w:type="dxa"/>
            <w:shd w:val="clear" w:color="auto" w:fill="auto"/>
            <w:vAlign w:val="center"/>
          </w:tcPr>
          <w:p w14:paraId="5BC4EF5B">
            <w:pPr>
              <w:jc w:val="center"/>
              <w:rPr>
                <w:sz w:val="22"/>
              </w:rPr>
            </w:pPr>
            <w:r>
              <w:rPr>
                <w:rFonts w:hint="eastAsia"/>
                <w:sz w:val="22"/>
              </w:rPr>
              <w:t>规则</w:t>
            </w:r>
          </w:p>
        </w:tc>
        <w:tc>
          <w:tcPr>
            <w:tcW w:w="4836" w:type="dxa"/>
            <w:shd w:val="clear" w:color="auto" w:fill="auto"/>
            <w:vAlign w:val="center"/>
          </w:tcPr>
          <w:p w14:paraId="4FC80D77">
            <w:pPr>
              <w:rPr>
                <w:sz w:val="22"/>
              </w:rPr>
            </w:pPr>
            <w:r>
              <w:rPr>
                <w:rFonts w:hint="eastAsia"/>
                <w:sz w:val="22"/>
              </w:rPr>
              <w:t>规则的核心是船、指通过设置船与标绘图层的触发范围、目标船最大速度、最大吃水、船长区间、载重吨、船舶类型、业务计划中动态类型、是否危险品船以及他船距离等条件形成的规范，当条件触发其规则之后将形成记录</w:t>
            </w:r>
          </w:p>
        </w:tc>
        <w:tc>
          <w:tcPr>
            <w:tcW w:w="828" w:type="dxa"/>
            <w:vMerge w:val="continue"/>
          </w:tcPr>
          <w:p w14:paraId="618AC85E">
            <w:pPr>
              <w:rPr>
                <w:sz w:val="22"/>
              </w:rPr>
            </w:pPr>
          </w:p>
        </w:tc>
        <w:tc>
          <w:tcPr>
            <w:tcW w:w="667" w:type="dxa"/>
          </w:tcPr>
          <w:p w14:paraId="072F54E0"/>
        </w:tc>
      </w:tr>
      <w:tr w14:paraId="7562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FC6771E"/>
        </w:tc>
        <w:tc>
          <w:tcPr>
            <w:tcW w:w="1086" w:type="dxa"/>
            <w:shd w:val="clear" w:color="auto" w:fill="auto"/>
            <w:vAlign w:val="center"/>
          </w:tcPr>
          <w:p w14:paraId="52479CF8">
            <w:pPr>
              <w:jc w:val="center"/>
              <w:rPr>
                <w:sz w:val="22"/>
              </w:rPr>
            </w:pPr>
            <w:r>
              <w:rPr>
                <w:rFonts w:hint="eastAsia"/>
                <w:sz w:val="22"/>
              </w:rPr>
              <w:t>事件</w:t>
            </w:r>
          </w:p>
        </w:tc>
        <w:tc>
          <w:tcPr>
            <w:tcW w:w="4836" w:type="dxa"/>
            <w:shd w:val="clear" w:color="auto" w:fill="auto"/>
            <w:vAlign w:val="center"/>
          </w:tcPr>
          <w:p w14:paraId="71195982">
            <w:pPr>
              <w:rPr>
                <w:sz w:val="22"/>
              </w:rPr>
            </w:pPr>
            <w:r>
              <w:rPr>
                <w:rFonts w:hint="eastAsia"/>
                <w:sz w:val="22"/>
              </w:rPr>
              <w:t>相同规则触发形成事件的汇总，以时间轴形式生成，通过点击事件会弹出详细信息窗体与复原当时轨迹信息</w:t>
            </w:r>
          </w:p>
        </w:tc>
        <w:tc>
          <w:tcPr>
            <w:tcW w:w="828" w:type="dxa"/>
            <w:vMerge w:val="continue"/>
          </w:tcPr>
          <w:p w14:paraId="1E3FF515">
            <w:pPr>
              <w:rPr>
                <w:sz w:val="22"/>
              </w:rPr>
            </w:pPr>
          </w:p>
        </w:tc>
        <w:tc>
          <w:tcPr>
            <w:tcW w:w="667" w:type="dxa"/>
          </w:tcPr>
          <w:p w14:paraId="722906BC"/>
        </w:tc>
      </w:tr>
      <w:tr w14:paraId="0879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A727D5D"/>
        </w:tc>
        <w:tc>
          <w:tcPr>
            <w:tcW w:w="1086" w:type="dxa"/>
            <w:shd w:val="clear" w:color="auto" w:fill="auto"/>
            <w:vAlign w:val="center"/>
          </w:tcPr>
          <w:p w14:paraId="5AB34E31">
            <w:pPr>
              <w:jc w:val="center"/>
              <w:rPr>
                <w:sz w:val="22"/>
              </w:rPr>
            </w:pPr>
            <w:r>
              <w:rPr>
                <w:rFonts w:hint="eastAsia"/>
                <w:sz w:val="22"/>
              </w:rPr>
              <w:t>量尺</w:t>
            </w:r>
          </w:p>
        </w:tc>
        <w:tc>
          <w:tcPr>
            <w:tcW w:w="4836" w:type="dxa"/>
            <w:shd w:val="clear" w:color="auto" w:fill="auto"/>
            <w:vAlign w:val="center"/>
          </w:tcPr>
          <w:p w14:paraId="31155BDF">
            <w:pPr>
              <w:rPr>
                <w:sz w:val="22"/>
              </w:rPr>
            </w:pPr>
            <w:r>
              <w:rPr>
                <w:rFonts w:hint="eastAsia"/>
                <w:sz w:val="22"/>
              </w:rPr>
              <w:t>每个测量点旁都有其两点之间的距离信息，并且最后的测量点还含有测量面积；右键可撤销当前操作，双击左键即可取消测量状态。</w:t>
            </w:r>
          </w:p>
        </w:tc>
        <w:tc>
          <w:tcPr>
            <w:tcW w:w="828" w:type="dxa"/>
            <w:vMerge w:val="continue"/>
          </w:tcPr>
          <w:p w14:paraId="42142E73">
            <w:pPr>
              <w:rPr>
                <w:sz w:val="22"/>
              </w:rPr>
            </w:pPr>
          </w:p>
        </w:tc>
        <w:tc>
          <w:tcPr>
            <w:tcW w:w="667" w:type="dxa"/>
          </w:tcPr>
          <w:p w14:paraId="79679594"/>
        </w:tc>
      </w:tr>
      <w:tr w14:paraId="3193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58DDB642"/>
        </w:tc>
        <w:tc>
          <w:tcPr>
            <w:tcW w:w="1086" w:type="dxa"/>
            <w:shd w:val="clear" w:color="auto" w:fill="auto"/>
            <w:vAlign w:val="center"/>
          </w:tcPr>
          <w:p w14:paraId="08643E4B">
            <w:pPr>
              <w:jc w:val="center"/>
              <w:rPr>
                <w:sz w:val="22"/>
              </w:rPr>
            </w:pPr>
            <w:r>
              <w:rPr>
                <w:rFonts w:hint="eastAsia"/>
                <w:sz w:val="22"/>
              </w:rPr>
              <w:t>多功能图层</w:t>
            </w:r>
          </w:p>
        </w:tc>
        <w:tc>
          <w:tcPr>
            <w:tcW w:w="4836" w:type="dxa"/>
            <w:shd w:val="clear" w:color="auto" w:fill="auto"/>
            <w:vAlign w:val="center"/>
          </w:tcPr>
          <w:p w14:paraId="40400C8F">
            <w:pPr>
              <w:rPr>
                <w:sz w:val="22"/>
              </w:rPr>
            </w:pPr>
            <w:r>
              <w:rPr>
                <w:rFonts w:hint="eastAsia"/>
                <w:sz w:val="22"/>
              </w:rPr>
              <w:t>显示或隐藏：①船舶、②助航物标、③潮汐、④标绘、⑤航行通告、⑥视频监控以及车辆位置等图层</w:t>
            </w:r>
          </w:p>
          <w:p w14:paraId="71382AB1">
            <w:pPr>
              <w:rPr>
                <w:sz w:val="22"/>
              </w:rPr>
            </w:pPr>
            <w:r>
              <w:rPr>
                <w:sz w:val="22"/>
              </w:rPr>
              <w:t>海陆融合</w:t>
            </w:r>
            <w:r>
              <w:rPr>
                <w:rFonts w:hint="eastAsia"/>
                <w:sz w:val="22"/>
              </w:rPr>
              <w:t>：</w:t>
            </w:r>
            <w:r>
              <w:rPr>
                <w:sz w:val="22"/>
              </w:rPr>
              <w:t>可根据自身需求选择其显示图层</w:t>
            </w:r>
            <w:r>
              <w:rPr>
                <w:rFonts w:hint="eastAsia"/>
                <w:sz w:val="22"/>
              </w:rPr>
              <w:t>为</w:t>
            </w:r>
            <w:r>
              <w:rPr>
                <w:sz w:val="22"/>
              </w:rPr>
              <w:t>卫星影像</w:t>
            </w:r>
            <w:r>
              <w:rPr>
                <w:rFonts w:hint="eastAsia"/>
                <w:sz w:val="22"/>
              </w:rPr>
              <w:t>、海图、地图。</w:t>
            </w:r>
          </w:p>
        </w:tc>
        <w:tc>
          <w:tcPr>
            <w:tcW w:w="828" w:type="dxa"/>
            <w:vMerge w:val="continue"/>
          </w:tcPr>
          <w:p w14:paraId="6FD0FB55">
            <w:pPr>
              <w:rPr>
                <w:sz w:val="22"/>
              </w:rPr>
            </w:pPr>
          </w:p>
        </w:tc>
        <w:tc>
          <w:tcPr>
            <w:tcW w:w="667" w:type="dxa"/>
          </w:tcPr>
          <w:p w14:paraId="2A9771EC"/>
        </w:tc>
      </w:tr>
      <w:tr w14:paraId="107B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5E7367DC"/>
        </w:tc>
        <w:tc>
          <w:tcPr>
            <w:tcW w:w="1086" w:type="dxa"/>
            <w:shd w:val="clear" w:color="auto" w:fill="auto"/>
            <w:vAlign w:val="center"/>
          </w:tcPr>
          <w:p w14:paraId="11B7FE86">
            <w:pPr>
              <w:jc w:val="center"/>
              <w:rPr>
                <w:sz w:val="22"/>
              </w:rPr>
            </w:pPr>
            <w:r>
              <w:rPr>
                <w:rFonts w:hint="eastAsia"/>
                <w:sz w:val="22"/>
              </w:rPr>
              <w:t>关注区域</w:t>
            </w:r>
          </w:p>
        </w:tc>
        <w:tc>
          <w:tcPr>
            <w:tcW w:w="4836" w:type="dxa"/>
            <w:shd w:val="clear" w:color="auto" w:fill="auto"/>
            <w:vAlign w:val="center"/>
          </w:tcPr>
          <w:p w14:paraId="51E7176C">
            <w:pPr>
              <w:jc w:val="center"/>
              <w:rPr>
                <w:sz w:val="22"/>
              </w:rPr>
            </w:pPr>
            <w:r>
              <w:rPr>
                <w:rFonts w:hint="eastAsia"/>
                <w:sz w:val="22"/>
              </w:rPr>
              <w:t>添加区域输入关注区域名称，点击确定后，添加关注区域成功，系统会将所有的关注区域在其列表显示；附有删除、更新区域以及更改名称功能。</w:t>
            </w:r>
          </w:p>
          <w:p w14:paraId="0B18806B">
            <w:pPr>
              <w:rPr>
                <w:sz w:val="22"/>
              </w:rPr>
            </w:pPr>
            <w:r>
              <w:rPr>
                <w:rFonts w:hint="eastAsia"/>
                <w:sz w:val="22"/>
              </w:rPr>
              <w:t>注：可将当前地图窗口位置、比例尺以及地图旋转角度保存下来，并且能够速切换。</w:t>
            </w:r>
          </w:p>
        </w:tc>
        <w:tc>
          <w:tcPr>
            <w:tcW w:w="828" w:type="dxa"/>
            <w:vMerge w:val="continue"/>
          </w:tcPr>
          <w:p w14:paraId="4CAA48E7">
            <w:pPr>
              <w:rPr>
                <w:sz w:val="22"/>
              </w:rPr>
            </w:pPr>
          </w:p>
        </w:tc>
        <w:tc>
          <w:tcPr>
            <w:tcW w:w="667" w:type="dxa"/>
          </w:tcPr>
          <w:p w14:paraId="22D3CCCE"/>
        </w:tc>
      </w:tr>
      <w:tr w14:paraId="2ED6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57F7EF7"/>
        </w:tc>
        <w:tc>
          <w:tcPr>
            <w:tcW w:w="1086" w:type="dxa"/>
            <w:shd w:val="clear" w:color="auto" w:fill="auto"/>
            <w:vAlign w:val="center"/>
          </w:tcPr>
          <w:p w14:paraId="3711E5D7">
            <w:pPr>
              <w:jc w:val="center"/>
              <w:rPr>
                <w:sz w:val="22"/>
              </w:rPr>
            </w:pPr>
            <w:r>
              <w:rPr>
                <w:rFonts w:hint="eastAsia"/>
                <w:sz w:val="22"/>
              </w:rPr>
              <w:t>显示类别</w:t>
            </w:r>
          </w:p>
        </w:tc>
        <w:tc>
          <w:tcPr>
            <w:tcW w:w="4836" w:type="dxa"/>
            <w:shd w:val="clear" w:color="auto" w:fill="auto"/>
            <w:vAlign w:val="center"/>
          </w:tcPr>
          <w:p w14:paraId="378A02A0">
            <w:pPr>
              <w:rPr>
                <w:sz w:val="22"/>
              </w:rPr>
            </w:pPr>
            <w:r>
              <w:rPr>
                <w:rFonts w:hint="eastAsia"/>
                <w:sz w:val="22"/>
              </w:rPr>
              <w:t>基础显示、标准显示、全部显示</w:t>
            </w:r>
          </w:p>
        </w:tc>
        <w:tc>
          <w:tcPr>
            <w:tcW w:w="828" w:type="dxa"/>
            <w:vMerge w:val="continue"/>
          </w:tcPr>
          <w:p w14:paraId="69EB5FAA">
            <w:pPr>
              <w:rPr>
                <w:sz w:val="22"/>
              </w:rPr>
            </w:pPr>
          </w:p>
        </w:tc>
        <w:tc>
          <w:tcPr>
            <w:tcW w:w="667" w:type="dxa"/>
          </w:tcPr>
          <w:p w14:paraId="58965DE0"/>
        </w:tc>
      </w:tr>
      <w:tr w14:paraId="2292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823F0AC"/>
        </w:tc>
        <w:tc>
          <w:tcPr>
            <w:tcW w:w="1086" w:type="dxa"/>
            <w:shd w:val="clear" w:color="auto" w:fill="auto"/>
            <w:vAlign w:val="center"/>
          </w:tcPr>
          <w:p w14:paraId="2A37E76C">
            <w:pPr>
              <w:jc w:val="center"/>
              <w:rPr>
                <w:sz w:val="22"/>
              </w:rPr>
            </w:pPr>
            <w:r>
              <w:rPr>
                <w:rFonts w:hint="eastAsia"/>
                <w:sz w:val="22"/>
              </w:rPr>
              <w:t>显示主题</w:t>
            </w:r>
          </w:p>
        </w:tc>
        <w:tc>
          <w:tcPr>
            <w:tcW w:w="4836" w:type="dxa"/>
            <w:shd w:val="clear" w:color="auto" w:fill="auto"/>
            <w:vAlign w:val="center"/>
          </w:tcPr>
          <w:p w14:paraId="5BDE577B">
            <w:pPr>
              <w:rPr>
                <w:sz w:val="22"/>
              </w:rPr>
            </w:pPr>
            <w:r>
              <w:rPr>
                <w:rFonts w:hint="eastAsia"/>
                <w:sz w:val="22"/>
              </w:rPr>
              <w:t>白天、晨昏、夜晚</w:t>
            </w:r>
          </w:p>
        </w:tc>
        <w:tc>
          <w:tcPr>
            <w:tcW w:w="828" w:type="dxa"/>
            <w:vMerge w:val="continue"/>
          </w:tcPr>
          <w:p w14:paraId="7412DB82">
            <w:pPr>
              <w:rPr>
                <w:sz w:val="22"/>
              </w:rPr>
            </w:pPr>
          </w:p>
        </w:tc>
        <w:tc>
          <w:tcPr>
            <w:tcW w:w="667" w:type="dxa"/>
          </w:tcPr>
          <w:p w14:paraId="6547BBB3"/>
        </w:tc>
      </w:tr>
      <w:tr w14:paraId="5172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19EB9E1"/>
        </w:tc>
        <w:tc>
          <w:tcPr>
            <w:tcW w:w="1086" w:type="dxa"/>
            <w:shd w:val="clear" w:color="auto" w:fill="auto"/>
            <w:vAlign w:val="center"/>
          </w:tcPr>
          <w:p w14:paraId="084ED917">
            <w:pPr>
              <w:jc w:val="center"/>
              <w:rPr>
                <w:sz w:val="22"/>
              </w:rPr>
            </w:pPr>
            <w:r>
              <w:rPr>
                <w:rFonts w:hint="eastAsia"/>
                <w:sz w:val="22"/>
              </w:rPr>
              <w:t>经纬度定位</w:t>
            </w:r>
          </w:p>
        </w:tc>
        <w:tc>
          <w:tcPr>
            <w:tcW w:w="4836" w:type="dxa"/>
            <w:shd w:val="clear" w:color="auto" w:fill="auto"/>
            <w:vAlign w:val="center"/>
          </w:tcPr>
          <w:p w14:paraId="01E774E0">
            <w:pPr>
              <w:rPr>
                <w:sz w:val="22"/>
              </w:rPr>
            </w:pPr>
            <w:r>
              <w:rPr>
                <w:rFonts w:hint="eastAsia"/>
                <w:sz w:val="22"/>
              </w:rPr>
              <w:t>可使用鼠标点击界面中任一处拾取其经纬度信息，并在信息框内显示，单击定位按钮即可将其跳转至界面中心处</w:t>
            </w:r>
          </w:p>
        </w:tc>
        <w:tc>
          <w:tcPr>
            <w:tcW w:w="828" w:type="dxa"/>
            <w:vMerge w:val="continue"/>
          </w:tcPr>
          <w:p w14:paraId="366FE408">
            <w:pPr>
              <w:rPr>
                <w:sz w:val="22"/>
              </w:rPr>
            </w:pPr>
          </w:p>
        </w:tc>
        <w:tc>
          <w:tcPr>
            <w:tcW w:w="667" w:type="dxa"/>
          </w:tcPr>
          <w:p w14:paraId="3D5245A1"/>
        </w:tc>
      </w:tr>
      <w:tr w14:paraId="0253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50D937AD"/>
        </w:tc>
        <w:tc>
          <w:tcPr>
            <w:tcW w:w="1086" w:type="dxa"/>
            <w:shd w:val="clear" w:color="auto" w:fill="auto"/>
            <w:vAlign w:val="center"/>
          </w:tcPr>
          <w:p w14:paraId="249174DD">
            <w:pPr>
              <w:jc w:val="center"/>
              <w:rPr>
                <w:sz w:val="22"/>
              </w:rPr>
            </w:pPr>
            <w:r>
              <w:rPr>
                <w:rFonts w:hint="eastAsia"/>
                <w:sz w:val="22"/>
              </w:rPr>
              <w:t>光标</w:t>
            </w:r>
          </w:p>
        </w:tc>
        <w:tc>
          <w:tcPr>
            <w:tcW w:w="4836" w:type="dxa"/>
            <w:shd w:val="clear" w:color="auto" w:fill="auto"/>
            <w:vAlign w:val="center"/>
          </w:tcPr>
          <w:p w14:paraId="323B95B4">
            <w:pPr>
              <w:rPr>
                <w:sz w:val="22"/>
              </w:rPr>
            </w:pPr>
            <w:r>
              <w:rPr>
                <w:rFonts w:hint="eastAsia"/>
                <w:sz w:val="22"/>
              </w:rPr>
              <w:t>显示光标所处位置信息，并可以切换单位：度、度分、度分秒</w:t>
            </w:r>
          </w:p>
        </w:tc>
        <w:tc>
          <w:tcPr>
            <w:tcW w:w="828" w:type="dxa"/>
            <w:vMerge w:val="continue"/>
          </w:tcPr>
          <w:p w14:paraId="402DDA8B">
            <w:pPr>
              <w:rPr>
                <w:sz w:val="22"/>
              </w:rPr>
            </w:pPr>
          </w:p>
        </w:tc>
        <w:tc>
          <w:tcPr>
            <w:tcW w:w="667" w:type="dxa"/>
          </w:tcPr>
          <w:p w14:paraId="6B8606BB"/>
        </w:tc>
      </w:tr>
      <w:tr w14:paraId="3890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4097E6C"/>
        </w:tc>
        <w:tc>
          <w:tcPr>
            <w:tcW w:w="1086" w:type="dxa"/>
            <w:shd w:val="clear" w:color="auto" w:fill="auto"/>
            <w:vAlign w:val="center"/>
          </w:tcPr>
          <w:p w14:paraId="54E4E283">
            <w:pPr>
              <w:jc w:val="center"/>
              <w:rPr>
                <w:sz w:val="22"/>
              </w:rPr>
            </w:pPr>
            <w:r>
              <w:rPr>
                <w:rFonts w:hint="eastAsia"/>
                <w:sz w:val="22"/>
              </w:rPr>
              <w:t>视频监控</w:t>
            </w:r>
          </w:p>
        </w:tc>
        <w:tc>
          <w:tcPr>
            <w:tcW w:w="4836" w:type="dxa"/>
            <w:shd w:val="clear" w:color="auto" w:fill="auto"/>
            <w:vAlign w:val="center"/>
          </w:tcPr>
          <w:p w14:paraId="73917634">
            <w:pPr>
              <w:rPr>
                <w:sz w:val="22"/>
              </w:rPr>
            </w:pPr>
            <w:r>
              <w:rPr>
                <w:rFonts w:hint="eastAsia"/>
                <w:sz w:val="22"/>
              </w:rPr>
              <w:t>系统在海图标注出摄像头的位置、通过设置视频流地址或数据接口可自动播放该位置所对应的视频图像</w:t>
            </w:r>
          </w:p>
        </w:tc>
        <w:tc>
          <w:tcPr>
            <w:tcW w:w="828" w:type="dxa"/>
            <w:vMerge w:val="continue"/>
          </w:tcPr>
          <w:p w14:paraId="1D2E9F4C">
            <w:pPr>
              <w:rPr>
                <w:sz w:val="22"/>
              </w:rPr>
            </w:pPr>
          </w:p>
        </w:tc>
        <w:tc>
          <w:tcPr>
            <w:tcW w:w="667" w:type="dxa"/>
          </w:tcPr>
          <w:p w14:paraId="51FCCFA7"/>
        </w:tc>
      </w:tr>
      <w:tr w14:paraId="388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630EC2AD"/>
        </w:tc>
        <w:tc>
          <w:tcPr>
            <w:tcW w:w="1086" w:type="dxa"/>
            <w:shd w:val="clear" w:color="auto" w:fill="auto"/>
            <w:vAlign w:val="center"/>
          </w:tcPr>
          <w:p w14:paraId="4062594B">
            <w:pPr>
              <w:jc w:val="center"/>
              <w:rPr>
                <w:sz w:val="22"/>
              </w:rPr>
            </w:pPr>
            <w:r>
              <w:rPr>
                <w:rFonts w:hint="eastAsia"/>
                <w:sz w:val="22"/>
              </w:rPr>
              <w:t>VHF语音</w:t>
            </w:r>
          </w:p>
        </w:tc>
        <w:tc>
          <w:tcPr>
            <w:tcW w:w="4836" w:type="dxa"/>
            <w:shd w:val="clear" w:color="auto" w:fill="auto"/>
            <w:vAlign w:val="center"/>
          </w:tcPr>
          <w:p w14:paraId="7DBF646E">
            <w:pPr>
              <w:rPr>
                <w:sz w:val="22"/>
              </w:rPr>
            </w:pPr>
            <w:r>
              <w:rPr>
                <w:rFonts w:hint="eastAsia"/>
                <w:sz w:val="22"/>
              </w:rPr>
              <w:t>能够通过VHF 基站在通信范围内进行实时语音通信</w:t>
            </w:r>
          </w:p>
        </w:tc>
        <w:tc>
          <w:tcPr>
            <w:tcW w:w="828" w:type="dxa"/>
            <w:vMerge w:val="continue"/>
          </w:tcPr>
          <w:p w14:paraId="30F46542">
            <w:pPr>
              <w:rPr>
                <w:sz w:val="22"/>
              </w:rPr>
            </w:pPr>
          </w:p>
        </w:tc>
        <w:tc>
          <w:tcPr>
            <w:tcW w:w="667" w:type="dxa"/>
          </w:tcPr>
          <w:p w14:paraId="36852507"/>
        </w:tc>
      </w:tr>
      <w:tr w14:paraId="6576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010B7C85"/>
        </w:tc>
        <w:tc>
          <w:tcPr>
            <w:tcW w:w="1086" w:type="dxa"/>
            <w:shd w:val="clear" w:color="auto" w:fill="auto"/>
            <w:vAlign w:val="center"/>
          </w:tcPr>
          <w:p w14:paraId="6268801F">
            <w:pPr>
              <w:jc w:val="center"/>
              <w:rPr>
                <w:sz w:val="22"/>
              </w:rPr>
            </w:pPr>
            <w:r>
              <w:rPr>
                <w:rFonts w:hint="eastAsia"/>
                <w:sz w:val="22"/>
              </w:rPr>
              <w:t>安全设置</w:t>
            </w:r>
          </w:p>
        </w:tc>
        <w:tc>
          <w:tcPr>
            <w:tcW w:w="4836" w:type="dxa"/>
            <w:shd w:val="clear" w:color="auto" w:fill="auto"/>
            <w:vAlign w:val="center"/>
          </w:tcPr>
          <w:p w14:paraId="178335B4">
            <w:pPr>
              <w:rPr>
                <w:sz w:val="22"/>
              </w:rPr>
            </w:pPr>
            <w:r>
              <w:rPr>
                <w:rFonts w:hint="eastAsia"/>
                <w:sz w:val="22"/>
              </w:rPr>
              <w:t>偏航报警、DCPA\TCPA,DUOG 碰撞报警、搁浅报警</w:t>
            </w:r>
          </w:p>
        </w:tc>
        <w:tc>
          <w:tcPr>
            <w:tcW w:w="828" w:type="dxa"/>
            <w:vMerge w:val="continue"/>
          </w:tcPr>
          <w:p w14:paraId="41676F47">
            <w:pPr>
              <w:rPr>
                <w:sz w:val="22"/>
              </w:rPr>
            </w:pPr>
          </w:p>
        </w:tc>
        <w:tc>
          <w:tcPr>
            <w:tcW w:w="667" w:type="dxa"/>
          </w:tcPr>
          <w:p w14:paraId="30FDEC10"/>
        </w:tc>
      </w:tr>
      <w:tr w14:paraId="5969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CD3CF34"/>
        </w:tc>
        <w:tc>
          <w:tcPr>
            <w:tcW w:w="1086" w:type="dxa"/>
            <w:shd w:val="clear" w:color="auto" w:fill="auto"/>
            <w:vAlign w:val="center"/>
          </w:tcPr>
          <w:p w14:paraId="70186017">
            <w:pPr>
              <w:jc w:val="center"/>
              <w:rPr>
                <w:sz w:val="22"/>
              </w:rPr>
            </w:pPr>
            <w:r>
              <w:rPr>
                <w:rFonts w:hint="eastAsia"/>
                <w:sz w:val="22"/>
              </w:rPr>
              <w:t>显示设置</w:t>
            </w:r>
          </w:p>
        </w:tc>
        <w:tc>
          <w:tcPr>
            <w:tcW w:w="4836" w:type="dxa"/>
            <w:shd w:val="clear" w:color="auto" w:fill="auto"/>
            <w:vAlign w:val="center"/>
          </w:tcPr>
          <w:p w14:paraId="32FF411D">
            <w:pPr>
              <w:rPr>
                <w:sz w:val="22"/>
              </w:rPr>
            </w:pPr>
            <w:r>
              <w:rPr>
                <w:rFonts w:hint="eastAsia"/>
                <w:sz w:val="22"/>
              </w:rPr>
              <w:t>符号比例、文字比例、屏幕尺寸</w:t>
            </w:r>
          </w:p>
        </w:tc>
        <w:tc>
          <w:tcPr>
            <w:tcW w:w="828" w:type="dxa"/>
            <w:vMerge w:val="continue"/>
          </w:tcPr>
          <w:p w14:paraId="5261ECE0">
            <w:pPr>
              <w:rPr>
                <w:sz w:val="22"/>
              </w:rPr>
            </w:pPr>
          </w:p>
        </w:tc>
        <w:tc>
          <w:tcPr>
            <w:tcW w:w="667" w:type="dxa"/>
          </w:tcPr>
          <w:p w14:paraId="1BB0BD5C"/>
        </w:tc>
      </w:tr>
      <w:tr w14:paraId="70B6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942405E"/>
        </w:tc>
        <w:tc>
          <w:tcPr>
            <w:tcW w:w="1086" w:type="dxa"/>
            <w:shd w:val="clear" w:color="auto" w:fill="auto"/>
            <w:vAlign w:val="center"/>
          </w:tcPr>
          <w:p w14:paraId="7B1697AE">
            <w:pPr>
              <w:jc w:val="center"/>
              <w:rPr>
                <w:sz w:val="22"/>
              </w:rPr>
            </w:pPr>
            <w:r>
              <w:rPr>
                <w:rFonts w:hint="eastAsia"/>
                <w:sz w:val="22"/>
              </w:rPr>
              <w:t>本船设置</w:t>
            </w:r>
          </w:p>
        </w:tc>
        <w:tc>
          <w:tcPr>
            <w:tcW w:w="4836" w:type="dxa"/>
            <w:shd w:val="clear" w:color="auto" w:fill="auto"/>
            <w:vAlign w:val="center"/>
          </w:tcPr>
          <w:p w14:paraId="092740F5">
            <w:pPr>
              <w:rPr>
                <w:sz w:val="22"/>
              </w:rPr>
            </w:pPr>
            <w:r>
              <w:rPr>
                <w:rFonts w:hint="eastAsia"/>
                <w:sz w:val="22"/>
              </w:rPr>
              <w:t>船舶参数设置（船长、船宽、左舷距、船尾距、吃水）是否显示船首线、正横线、矢量线、航迹线、固定距标圈及相关参数可调</w:t>
            </w:r>
          </w:p>
        </w:tc>
        <w:tc>
          <w:tcPr>
            <w:tcW w:w="828" w:type="dxa"/>
            <w:vMerge w:val="continue"/>
          </w:tcPr>
          <w:p w14:paraId="2063A829">
            <w:pPr>
              <w:rPr>
                <w:sz w:val="22"/>
              </w:rPr>
            </w:pPr>
          </w:p>
        </w:tc>
        <w:tc>
          <w:tcPr>
            <w:tcW w:w="667" w:type="dxa"/>
          </w:tcPr>
          <w:p w14:paraId="248A8550"/>
        </w:tc>
      </w:tr>
      <w:tr w14:paraId="5A90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70FA9021"/>
        </w:tc>
        <w:tc>
          <w:tcPr>
            <w:tcW w:w="1086" w:type="dxa"/>
            <w:shd w:val="clear" w:color="auto" w:fill="auto"/>
            <w:vAlign w:val="center"/>
          </w:tcPr>
          <w:p w14:paraId="24C0284F">
            <w:pPr>
              <w:jc w:val="center"/>
              <w:rPr>
                <w:sz w:val="22"/>
              </w:rPr>
            </w:pPr>
            <w:r>
              <w:rPr>
                <w:rFonts w:hint="eastAsia"/>
                <w:sz w:val="22"/>
              </w:rPr>
              <w:t>他船设置</w:t>
            </w:r>
          </w:p>
        </w:tc>
        <w:tc>
          <w:tcPr>
            <w:tcW w:w="4836" w:type="dxa"/>
            <w:shd w:val="clear" w:color="auto" w:fill="auto"/>
            <w:vAlign w:val="center"/>
          </w:tcPr>
          <w:p w14:paraId="018AB366">
            <w:pPr>
              <w:rPr>
                <w:sz w:val="22"/>
              </w:rPr>
            </w:pPr>
            <w:r>
              <w:rPr>
                <w:rFonts w:hint="eastAsia"/>
                <w:sz w:val="22"/>
              </w:rPr>
              <w:t>是否显示船首线、船名、矢量线、轨迹线</w:t>
            </w:r>
          </w:p>
        </w:tc>
        <w:tc>
          <w:tcPr>
            <w:tcW w:w="828" w:type="dxa"/>
            <w:vMerge w:val="continue"/>
          </w:tcPr>
          <w:p w14:paraId="6F5EB2A0">
            <w:pPr>
              <w:rPr>
                <w:sz w:val="22"/>
              </w:rPr>
            </w:pPr>
          </w:p>
        </w:tc>
        <w:tc>
          <w:tcPr>
            <w:tcW w:w="667" w:type="dxa"/>
          </w:tcPr>
          <w:p w14:paraId="3A09372C"/>
        </w:tc>
      </w:tr>
      <w:tr w14:paraId="180A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233E4C8"/>
        </w:tc>
        <w:tc>
          <w:tcPr>
            <w:tcW w:w="1086" w:type="dxa"/>
            <w:shd w:val="clear" w:color="auto" w:fill="auto"/>
            <w:vAlign w:val="center"/>
          </w:tcPr>
          <w:p w14:paraId="0687F6A2">
            <w:pPr>
              <w:jc w:val="center"/>
              <w:rPr>
                <w:sz w:val="22"/>
              </w:rPr>
            </w:pPr>
            <w:r>
              <w:rPr>
                <w:rFonts w:hint="eastAsia"/>
                <w:sz w:val="22"/>
              </w:rPr>
              <w:t>海图设置</w:t>
            </w:r>
          </w:p>
        </w:tc>
        <w:tc>
          <w:tcPr>
            <w:tcW w:w="4836" w:type="dxa"/>
            <w:shd w:val="clear" w:color="auto" w:fill="auto"/>
            <w:vAlign w:val="center"/>
          </w:tcPr>
          <w:p w14:paraId="519812EC">
            <w:pPr>
              <w:rPr>
                <w:sz w:val="22"/>
              </w:rPr>
            </w:pPr>
            <w:r>
              <w:rPr>
                <w:rFonts w:hint="eastAsia"/>
                <w:sz w:val="22"/>
              </w:rPr>
              <w:t>等深线自定义设置、简单符号、重要文本、灯质描述、海图边框及符号化边界</w:t>
            </w:r>
          </w:p>
        </w:tc>
        <w:tc>
          <w:tcPr>
            <w:tcW w:w="828" w:type="dxa"/>
            <w:vMerge w:val="continue"/>
          </w:tcPr>
          <w:p w14:paraId="21D48659">
            <w:pPr>
              <w:rPr>
                <w:sz w:val="22"/>
              </w:rPr>
            </w:pPr>
          </w:p>
        </w:tc>
        <w:tc>
          <w:tcPr>
            <w:tcW w:w="667" w:type="dxa"/>
          </w:tcPr>
          <w:p w14:paraId="6F6A528C"/>
        </w:tc>
      </w:tr>
      <w:tr w14:paraId="5539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0E18EF90"/>
        </w:tc>
        <w:tc>
          <w:tcPr>
            <w:tcW w:w="1086" w:type="dxa"/>
            <w:shd w:val="clear" w:color="auto" w:fill="auto"/>
            <w:vAlign w:val="center"/>
          </w:tcPr>
          <w:p w14:paraId="2DA0E4B5">
            <w:pPr>
              <w:jc w:val="center"/>
              <w:rPr>
                <w:sz w:val="22"/>
              </w:rPr>
            </w:pPr>
            <w:r>
              <w:rPr>
                <w:rFonts w:hint="eastAsia"/>
                <w:sz w:val="22"/>
              </w:rPr>
              <w:t>电子狗功能</w:t>
            </w:r>
          </w:p>
        </w:tc>
        <w:tc>
          <w:tcPr>
            <w:tcW w:w="4836" w:type="dxa"/>
            <w:shd w:val="clear" w:color="auto" w:fill="auto"/>
            <w:vAlign w:val="center"/>
          </w:tcPr>
          <w:p w14:paraId="7F2F3877">
            <w:pPr>
              <w:rPr>
                <w:sz w:val="22"/>
              </w:rPr>
            </w:pPr>
            <w:r>
              <w:rPr>
                <w:rFonts w:hint="eastAsia"/>
                <w:sz w:val="22"/>
              </w:rPr>
              <w:t>通过可视化软件编辑航程规则和电子围栏报警可同步给导助航软件实现对引航业务船舶的预警功能</w:t>
            </w:r>
          </w:p>
        </w:tc>
        <w:tc>
          <w:tcPr>
            <w:tcW w:w="828" w:type="dxa"/>
            <w:vMerge w:val="continue"/>
          </w:tcPr>
          <w:p w14:paraId="3B8710FB">
            <w:pPr>
              <w:rPr>
                <w:sz w:val="22"/>
              </w:rPr>
            </w:pPr>
          </w:p>
        </w:tc>
        <w:tc>
          <w:tcPr>
            <w:tcW w:w="667" w:type="dxa"/>
          </w:tcPr>
          <w:p w14:paraId="553DC34A"/>
        </w:tc>
      </w:tr>
      <w:tr w14:paraId="1A6B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3B007958">
            <w:pPr>
              <w:jc w:val="center"/>
            </w:pPr>
            <w:r>
              <w:rPr>
                <w:rFonts w:hint="eastAsia"/>
                <w:b/>
                <w:bCs/>
              </w:rPr>
              <w:t>三、引航调度排班系统服务</w:t>
            </w:r>
          </w:p>
        </w:tc>
        <w:tc>
          <w:tcPr>
            <w:tcW w:w="1086" w:type="dxa"/>
            <w:shd w:val="clear" w:color="auto" w:fill="auto"/>
            <w:vAlign w:val="center"/>
          </w:tcPr>
          <w:p w14:paraId="62380AE5">
            <w:pPr>
              <w:jc w:val="center"/>
              <w:rPr>
                <w:sz w:val="22"/>
              </w:rPr>
            </w:pPr>
            <w:r>
              <w:rPr>
                <w:rFonts w:hint="eastAsia"/>
                <w:sz w:val="22"/>
              </w:rPr>
              <w:t>新建单位和申请角色</w:t>
            </w:r>
          </w:p>
        </w:tc>
        <w:tc>
          <w:tcPr>
            <w:tcW w:w="4836" w:type="dxa"/>
            <w:shd w:val="clear" w:color="auto" w:fill="auto"/>
            <w:vAlign w:val="center"/>
          </w:tcPr>
          <w:p w14:paraId="697EA304">
            <w:pPr>
              <w:rPr>
                <w:sz w:val="22"/>
              </w:rPr>
            </w:pPr>
            <w:r>
              <w:rPr>
                <w:rFonts w:hint="eastAsia"/>
                <w:sz w:val="22"/>
              </w:rPr>
              <w:t>当申报单位进入我引航站云空间后，可申请新建单位，通过填写申报企业名称、单位简称后由引航站管理员进行审核。已经通过审核的申报单位，由该单位的管理员对申报员角色进行审核；</w:t>
            </w:r>
          </w:p>
        </w:tc>
        <w:tc>
          <w:tcPr>
            <w:tcW w:w="828" w:type="dxa"/>
            <w:vMerge w:val="restart"/>
          </w:tcPr>
          <w:p w14:paraId="24E194AE">
            <w:pPr>
              <w:rPr>
                <w:sz w:val="22"/>
              </w:rPr>
            </w:pPr>
          </w:p>
        </w:tc>
        <w:tc>
          <w:tcPr>
            <w:tcW w:w="667" w:type="dxa"/>
          </w:tcPr>
          <w:p w14:paraId="56E7B94E"/>
        </w:tc>
      </w:tr>
      <w:tr w14:paraId="503B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63B104F"/>
        </w:tc>
        <w:tc>
          <w:tcPr>
            <w:tcW w:w="1086" w:type="dxa"/>
          </w:tcPr>
          <w:p w14:paraId="37943073">
            <w:pPr>
              <w:tabs>
                <w:tab w:val="left" w:pos="318"/>
              </w:tabs>
              <w:jc w:val="center"/>
              <w:rPr>
                <w:sz w:val="22"/>
              </w:rPr>
            </w:pPr>
            <w:r>
              <w:rPr>
                <w:rFonts w:hint="eastAsia"/>
                <w:sz w:val="22"/>
              </w:rPr>
              <w:t>成员管理</w:t>
            </w:r>
          </w:p>
        </w:tc>
        <w:tc>
          <w:tcPr>
            <w:tcW w:w="4836" w:type="dxa"/>
            <w:shd w:val="clear" w:color="auto" w:fill="auto"/>
            <w:vAlign w:val="center"/>
          </w:tcPr>
          <w:p w14:paraId="73364D16">
            <w:pPr>
              <w:rPr>
                <w:sz w:val="22"/>
              </w:rPr>
            </w:pPr>
            <w:r>
              <w:rPr>
                <w:rFonts w:hint="eastAsia"/>
                <w:sz w:val="22"/>
              </w:rPr>
              <w:t>引航站管理员可对空间内申报单位进行成员管理（角色调整及删除）</w:t>
            </w:r>
          </w:p>
        </w:tc>
        <w:tc>
          <w:tcPr>
            <w:tcW w:w="828" w:type="dxa"/>
            <w:vMerge w:val="continue"/>
          </w:tcPr>
          <w:p w14:paraId="283D6F29">
            <w:pPr>
              <w:rPr>
                <w:sz w:val="22"/>
              </w:rPr>
            </w:pPr>
          </w:p>
        </w:tc>
        <w:tc>
          <w:tcPr>
            <w:tcW w:w="667" w:type="dxa"/>
          </w:tcPr>
          <w:p w14:paraId="45352F3E"/>
        </w:tc>
      </w:tr>
      <w:tr w14:paraId="6720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1B12AC9"/>
        </w:tc>
        <w:tc>
          <w:tcPr>
            <w:tcW w:w="1086" w:type="dxa"/>
            <w:vMerge w:val="restart"/>
            <w:shd w:val="clear" w:color="auto" w:fill="auto"/>
            <w:vAlign w:val="center"/>
          </w:tcPr>
          <w:p w14:paraId="5356F518">
            <w:pPr>
              <w:jc w:val="center"/>
              <w:rPr>
                <w:sz w:val="22"/>
              </w:rPr>
            </w:pPr>
            <w:r>
              <w:rPr>
                <w:rFonts w:hint="eastAsia"/>
                <w:sz w:val="22"/>
              </w:rPr>
              <w:t>引航申报</w:t>
            </w:r>
          </w:p>
        </w:tc>
        <w:tc>
          <w:tcPr>
            <w:tcW w:w="4836" w:type="dxa"/>
            <w:shd w:val="clear" w:color="auto" w:fill="auto"/>
            <w:vAlign w:val="center"/>
          </w:tcPr>
          <w:p w14:paraId="048C2EBF">
            <w:pPr>
              <w:rPr>
                <w:sz w:val="22"/>
              </w:rPr>
            </w:pPr>
            <w:r>
              <w:rPr>
                <w:rFonts w:hint="eastAsia"/>
                <w:sz w:val="22"/>
              </w:rPr>
              <w:t>申报资料录入：点击船舶搜索进入船舶资料填写框，可通过关键字快速检索目标船，内容包括：包括</w:t>
            </w:r>
            <w:r>
              <w:rPr>
                <w:sz w:val="22"/>
              </w:rPr>
              <w:t>MMSI、英文船名、中文船名、呼号、IMO、船舶类型、船籍国、船长/船宽/</w:t>
            </w:r>
            <w:r>
              <w:rPr>
                <w:rFonts w:hint="eastAsia"/>
                <w:sz w:val="22"/>
              </w:rPr>
              <w:t>最大</w:t>
            </w:r>
            <w:r>
              <w:rPr>
                <w:sz w:val="22"/>
              </w:rPr>
              <w:t>吃水、总吨/载重吨/净吨、是否危险品</w:t>
            </w:r>
            <w:r>
              <w:rPr>
                <w:rFonts w:hint="eastAsia"/>
                <w:sz w:val="22"/>
              </w:rPr>
              <w:t>。</w:t>
            </w:r>
          </w:p>
        </w:tc>
        <w:tc>
          <w:tcPr>
            <w:tcW w:w="828" w:type="dxa"/>
            <w:vMerge w:val="continue"/>
          </w:tcPr>
          <w:p w14:paraId="55F6775D">
            <w:pPr>
              <w:rPr>
                <w:sz w:val="22"/>
              </w:rPr>
            </w:pPr>
          </w:p>
        </w:tc>
        <w:tc>
          <w:tcPr>
            <w:tcW w:w="667" w:type="dxa"/>
          </w:tcPr>
          <w:p w14:paraId="071C0B44"/>
        </w:tc>
      </w:tr>
      <w:tr w14:paraId="53C2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B2DDCA9"/>
        </w:tc>
        <w:tc>
          <w:tcPr>
            <w:tcW w:w="1086" w:type="dxa"/>
            <w:vMerge w:val="continue"/>
            <w:vAlign w:val="center"/>
          </w:tcPr>
          <w:p w14:paraId="408F56F8">
            <w:pPr>
              <w:jc w:val="center"/>
              <w:rPr>
                <w:sz w:val="22"/>
              </w:rPr>
            </w:pPr>
          </w:p>
        </w:tc>
        <w:tc>
          <w:tcPr>
            <w:tcW w:w="4836" w:type="dxa"/>
            <w:shd w:val="clear" w:color="auto" w:fill="auto"/>
            <w:vAlign w:val="center"/>
          </w:tcPr>
          <w:p w14:paraId="030D0C91">
            <w:pPr>
              <w:rPr>
                <w:sz w:val="22"/>
              </w:rPr>
            </w:pPr>
            <w:r>
              <w:rPr>
                <w:rFonts w:hint="eastAsia"/>
                <w:sz w:val="22"/>
              </w:rPr>
              <w:t>填写引航计划：包括：船舶动态，计划靠离泊时间，开始位置，结束位置，前吃水</w:t>
            </w:r>
            <w:r>
              <w:rPr>
                <w:sz w:val="22"/>
              </w:rPr>
              <w:t>/后吃水，</w:t>
            </w:r>
            <w:r>
              <w:rPr>
                <w:rFonts w:hint="eastAsia"/>
                <w:sz w:val="22"/>
              </w:rPr>
              <w:t>来港任务</w:t>
            </w:r>
            <w:r>
              <w:rPr>
                <w:sz w:val="22"/>
              </w:rPr>
              <w:t>，货种</w:t>
            </w:r>
            <w:r>
              <w:rPr>
                <w:rFonts w:hint="eastAsia"/>
                <w:sz w:val="22"/>
              </w:rPr>
              <w:t>/货量</w:t>
            </w:r>
            <w:r>
              <w:rPr>
                <w:sz w:val="22"/>
              </w:rPr>
              <w:t>，上一港/下一港，净空高度</w:t>
            </w:r>
            <w:r>
              <w:rPr>
                <w:rFonts w:hint="eastAsia"/>
                <w:sz w:val="22"/>
              </w:rPr>
              <w:t>（米）</w:t>
            </w:r>
            <w:r>
              <w:rPr>
                <w:sz w:val="22"/>
              </w:rPr>
              <w:t>，是否国际贸易。另外，需要在</w:t>
            </w:r>
            <w:r>
              <w:rPr>
                <w:rFonts w:hint="eastAsia"/>
                <w:sz w:val="22"/>
              </w:rPr>
              <w:t>进出口证</w:t>
            </w:r>
            <w:r>
              <w:rPr>
                <w:sz w:val="22"/>
              </w:rPr>
              <w:t>和</w:t>
            </w:r>
            <w:r>
              <w:rPr>
                <w:rFonts w:hint="eastAsia"/>
                <w:sz w:val="22"/>
              </w:rPr>
              <w:t>吨位</w:t>
            </w:r>
            <w:r>
              <w:rPr>
                <w:sz w:val="22"/>
              </w:rPr>
              <w:t>证书上传入口，以图片形式（JPG、PNG)上传需要的文件。</w:t>
            </w:r>
            <w:r>
              <w:rPr>
                <w:rFonts w:hint="eastAsia"/>
                <w:sz w:val="22"/>
              </w:rPr>
              <w:t>填写和上传完毕后，点击确认，该船舶引航计划单以待提交状态保存在引航计划看板中。</w:t>
            </w:r>
          </w:p>
        </w:tc>
        <w:tc>
          <w:tcPr>
            <w:tcW w:w="828" w:type="dxa"/>
            <w:vMerge w:val="continue"/>
          </w:tcPr>
          <w:p w14:paraId="45567B09">
            <w:pPr>
              <w:rPr>
                <w:sz w:val="22"/>
              </w:rPr>
            </w:pPr>
          </w:p>
        </w:tc>
        <w:tc>
          <w:tcPr>
            <w:tcW w:w="667" w:type="dxa"/>
          </w:tcPr>
          <w:p w14:paraId="7247CEF7"/>
        </w:tc>
      </w:tr>
      <w:tr w14:paraId="5FB0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11A8C3C2"/>
        </w:tc>
        <w:tc>
          <w:tcPr>
            <w:tcW w:w="1086" w:type="dxa"/>
            <w:shd w:val="clear" w:color="auto" w:fill="auto"/>
            <w:vAlign w:val="center"/>
          </w:tcPr>
          <w:p w14:paraId="107EAFEC">
            <w:pPr>
              <w:jc w:val="center"/>
              <w:rPr>
                <w:sz w:val="22"/>
              </w:rPr>
            </w:pPr>
            <w:r>
              <w:rPr>
                <w:rFonts w:hint="eastAsia"/>
                <w:sz w:val="22"/>
              </w:rPr>
              <w:t>调度排班</w:t>
            </w:r>
          </w:p>
        </w:tc>
        <w:tc>
          <w:tcPr>
            <w:tcW w:w="4836" w:type="dxa"/>
            <w:shd w:val="clear" w:color="auto" w:fill="auto"/>
            <w:vAlign w:val="center"/>
          </w:tcPr>
          <w:p w14:paraId="59403846">
            <w:pPr>
              <w:rPr>
                <w:sz w:val="22"/>
              </w:rPr>
            </w:pPr>
            <w:r>
              <w:rPr>
                <w:rFonts w:hint="eastAsia"/>
                <w:sz w:val="22"/>
              </w:rPr>
              <w:t>数据状态：待审核、待排班、已发布、已完成、已归档</w:t>
            </w:r>
          </w:p>
        </w:tc>
        <w:tc>
          <w:tcPr>
            <w:tcW w:w="828" w:type="dxa"/>
            <w:vMerge w:val="continue"/>
          </w:tcPr>
          <w:p w14:paraId="6C0800A6">
            <w:pPr>
              <w:rPr>
                <w:sz w:val="22"/>
              </w:rPr>
            </w:pPr>
          </w:p>
        </w:tc>
        <w:tc>
          <w:tcPr>
            <w:tcW w:w="667" w:type="dxa"/>
          </w:tcPr>
          <w:p w14:paraId="79603FE8"/>
        </w:tc>
      </w:tr>
      <w:tr w14:paraId="7197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2A095D74"/>
        </w:tc>
        <w:tc>
          <w:tcPr>
            <w:tcW w:w="1086" w:type="dxa"/>
            <w:shd w:val="clear" w:color="auto" w:fill="auto"/>
            <w:vAlign w:val="center"/>
          </w:tcPr>
          <w:p w14:paraId="108AB178">
            <w:pPr>
              <w:jc w:val="center"/>
              <w:rPr>
                <w:sz w:val="22"/>
              </w:rPr>
            </w:pPr>
            <w:r>
              <w:rPr>
                <w:rFonts w:hint="eastAsia"/>
                <w:sz w:val="22"/>
              </w:rPr>
              <w:t>日志功能</w:t>
            </w:r>
          </w:p>
        </w:tc>
        <w:tc>
          <w:tcPr>
            <w:tcW w:w="4836" w:type="dxa"/>
            <w:shd w:val="clear" w:color="auto" w:fill="auto"/>
            <w:vAlign w:val="center"/>
          </w:tcPr>
          <w:p w14:paraId="239F52DC">
            <w:pPr>
              <w:rPr>
                <w:sz w:val="22"/>
              </w:rPr>
            </w:pPr>
            <w:r>
              <w:rPr>
                <w:rFonts w:hint="eastAsia"/>
                <w:sz w:val="22"/>
              </w:rPr>
              <w:t>全程记录计划单流转过程时间节点及状态，提供日志输出</w:t>
            </w:r>
          </w:p>
        </w:tc>
        <w:tc>
          <w:tcPr>
            <w:tcW w:w="828" w:type="dxa"/>
            <w:vMerge w:val="continue"/>
          </w:tcPr>
          <w:p w14:paraId="43D21B94">
            <w:pPr>
              <w:rPr>
                <w:sz w:val="22"/>
              </w:rPr>
            </w:pPr>
          </w:p>
        </w:tc>
        <w:tc>
          <w:tcPr>
            <w:tcW w:w="667" w:type="dxa"/>
          </w:tcPr>
          <w:p w14:paraId="4073376D"/>
        </w:tc>
      </w:tr>
      <w:tr w14:paraId="5478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6E6EBF4C"/>
        </w:tc>
        <w:tc>
          <w:tcPr>
            <w:tcW w:w="1086" w:type="dxa"/>
            <w:shd w:val="clear" w:color="auto" w:fill="auto"/>
            <w:vAlign w:val="center"/>
          </w:tcPr>
          <w:p w14:paraId="1DDE71E8">
            <w:pPr>
              <w:jc w:val="center"/>
              <w:rPr>
                <w:sz w:val="22"/>
              </w:rPr>
            </w:pPr>
            <w:r>
              <w:rPr>
                <w:rFonts w:hint="eastAsia"/>
                <w:sz w:val="22"/>
              </w:rPr>
              <w:t>海图显示分类</w:t>
            </w:r>
          </w:p>
        </w:tc>
        <w:tc>
          <w:tcPr>
            <w:tcW w:w="4836" w:type="dxa"/>
            <w:shd w:val="clear" w:color="auto" w:fill="auto"/>
            <w:vAlign w:val="center"/>
          </w:tcPr>
          <w:p w14:paraId="163366ED">
            <w:pPr>
              <w:rPr>
                <w:sz w:val="22"/>
              </w:rPr>
            </w:pPr>
            <w:r>
              <w:rPr>
                <w:rFonts w:hint="eastAsia"/>
                <w:sz w:val="22"/>
              </w:rPr>
              <w:t>基础显示、标准显示、全部显示</w:t>
            </w:r>
          </w:p>
        </w:tc>
        <w:tc>
          <w:tcPr>
            <w:tcW w:w="828" w:type="dxa"/>
            <w:vMerge w:val="continue"/>
          </w:tcPr>
          <w:p w14:paraId="23F54FE3">
            <w:pPr>
              <w:rPr>
                <w:sz w:val="22"/>
              </w:rPr>
            </w:pPr>
          </w:p>
        </w:tc>
        <w:tc>
          <w:tcPr>
            <w:tcW w:w="667" w:type="dxa"/>
          </w:tcPr>
          <w:p w14:paraId="55C0FDE1"/>
        </w:tc>
      </w:tr>
      <w:tr w14:paraId="27A4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76C4034D"/>
        </w:tc>
        <w:tc>
          <w:tcPr>
            <w:tcW w:w="1086" w:type="dxa"/>
            <w:shd w:val="clear" w:color="auto" w:fill="auto"/>
            <w:vAlign w:val="center"/>
          </w:tcPr>
          <w:p w14:paraId="48866AF3">
            <w:pPr>
              <w:jc w:val="center"/>
              <w:rPr>
                <w:sz w:val="22"/>
              </w:rPr>
            </w:pPr>
            <w:r>
              <w:rPr>
                <w:rFonts w:hint="eastAsia"/>
                <w:sz w:val="22"/>
              </w:rPr>
              <w:t>船舶运动模式</w:t>
            </w:r>
          </w:p>
        </w:tc>
        <w:tc>
          <w:tcPr>
            <w:tcW w:w="4836" w:type="dxa"/>
            <w:shd w:val="clear" w:color="auto" w:fill="auto"/>
            <w:vAlign w:val="center"/>
          </w:tcPr>
          <w:p w14:paraId="0D1F542D">
            <w:pPr>
              <w:rPr>
                <w:sz w:val="22"/>
              </w:rPr>
            </w:pPr>
            <w:r>
              <w:rPr>
                <w:rFonts w:hint="eastAsia"/>
                <w:sz w:val="22"/>
              </w:rPr>
              <w:t>真北向上、航线向上、船首向上</w:t>
            </w:r>
          </w:p>
        </w:tc>
        <w:tc>
          <w:tcPr>
            <w:tcW w:w="828" w:type="dxa"/>
            <w:vMerge w:val="continue"/>
          </w:tcPr>
          <w:p w14:paraId="0735A0B6">
            <w:pPr>
              <w:rPr>
                <w:sz w:val="22"/>
              </w:rPr>
            </w:pPr>
          </w:p>
        </w:tc>
        <w:tc>
          <w:tcPr>
            <w:tcW w:w="667" w:type="dxa"/>
          </w:tcPr>
          <w:p w14:paraId="62841290"/>
        </w:tc>
      </w:tr>
      <w:tr w14:paraId="14CE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7BF0B327"/>
        </w:tc>
        <w:tc>
          <w:tcPr>
            <w:tcW w:w="1086" w:type="dxa"/>
            <w:shd w:val="clear" w:color="auto" w:fill="auto"/>
            <w:vAlign w:val="center"/>
          </w:tcPr>
          <w:p w14:paraId="20D72B98">
            <w:pPr>
              <w:jc w:val="center"/>
              <w:rPr>
                <w:sz w:val="22"/>
              </w:rPr>
            </w:pPr>
            <w:r>
              <w:rPr>
                <w:rFonts w:hint="eastAsia"/>
                <w:sz w:val="22"/>
              </w:rPr>
              <w:t>虚拟登船</w:t>
            </w:r>
          </w:p>
        </w:tc>
        <w:tc>
          <w:tcPr>
            <w:tcW w:w="4836" w:type="dxa"/>
            <w:shd w:val="clear" w:color="auto" w:fill="auto"/>
            <w:vAlign w:val="center"/>
          </w:tcPr>
          <w:p w14:paraId="12AB4EDD">
            <w:pPr>
              <w:rPr>
                <w:sz w:val="22"/>
              </w:rPr>
            </w:pPr>
            <w:r>
              <w:rPr>
                <w:rFonts w:hint="eastAsia"/>
                <w:sz w:val="22"/>
              </w:rPr>
              <w:t>将该船作为本船显示，以本船视角查看</w:t>
            </w:r>
          </w:p>
        </w:tc>
        <w:tc>
          <w:tcPr>
            <w:tcW w:w="828" w:type="dxa"/>
            <w:vMerge w:val="continue"/>
          </w:tcPr>
          <w:p w14:paraId="6278B0C0">
            <w:pPr>
              <w:rPr>
                <w:sz w:val="22"/>
              </w:rPr>
            </w:pPr>
          </w:p>
        </w:tc>
        <w:tc>
          <w:tcPr>
            <w:tcW w:w="667" w:type="dxa"/>
          </w:tcPr>
          <w:p w14:paraId="1421BFC2"/>
        </w:tc>
      </w:tr>
      <w:tr w14:paraId="767C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93AACE6">
            <w:pPr>
              <w:jc w:val="center"/>
            </w:pPr>
            <w:r>
              <w:rPr>
                <w:rFonts w:hint="eastAsia"/>
                <w:b/>
                <w:bCs/>
              </w:rPr>
              <w:t>四、其他</w:t>
            </w:r>
          </w:p>
        </w:tc>
        <w:tc>
          <w:tcPr>
            <w:tcW w:w="5922" w:type="dxa"/>
            <w:gridSpan w:val="2"/>
            <w:shd w:val="clear" w:color="auto" w:fill="auto"/>
            <w:vAlign w:val="center"/>
          </w:tcPr>
          <w:p w14:paraId="5EF8D000">
            <w:pPr>
              <w:rPr>
                <w:sz w:val="22"/>
              </w:rPr>
            </w:pPr>
            <w:r>
              <w:rPr>
                <w:rFonts w:hint="eastAsia"/>
                <w:sz w:val="22"/>
              </w:rPr>
              <w:t>项目服务所需费用：差旅费（包括提供服务所需人工费）、交通费、税费、其他</w:t>
            </w:r>
          </w:p>
        </w:tc>
        <w:tc>
          <w:tcPr>
            <w:tcW w:w="828" w:type="dxa"/>
          </w:tcPr>
          <w:p w14:paraId="0A3B53DD">
            <w:pPr>
              <w:rPr>
                <w:sz w:val="22"/>
              </w:rPr>
            </w:pPr>
          </w:p>
        </w:tc>
        <w:tc>
          <w:tcPr>
            <w:tcW w:w="667" w:type="dxa"/>
          </w:tcPr>
          <w:p w14:paraId="42AC10D5"/>
        </w:tc>
      </w:tr>
      <w:tr w14:paraId="5C33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7709609">
            <w:pPr>
              <w:jc w:val="center"/>
              <w:rPr>
                <w:rFonts w:hint="eastAsia"/>
                <w:b/>
                <w:bCs/>
              </w:rPr>
            </w:pPr>
            <w:r>
              <w:rPr>
                <w:rFonts w:hint="eastAsia"/>
                <w:b/>
                <w:bCs/>
              </w:rPr>
              <w:t>总计</w:t>
            </w:r>
          </w:p>
        </w:tc>
        <w:tc>
          <w:tcPr>
            <w:tcW w:w="7417" w:type="dxa"/>
            <w:gridSpan w:val="4"/>
            <w:shd w:val="clear" w:color="auto" w:fill="auto"/>
            <w:vAlign w:val="center"/>
          </w:tcPr>
          <w:p w14:paraId="26006077">
            <w:pPr>
              <w:jc w:val="right"/>
            </w:pPr>
            <w:r>
              <w:rPr>
                <w:rFonts w:hint="eastAsia"/>
              </w:rPr>
              <w:t>万元</w:t>
            </w:r>
          </w:p>
        </w:tc>
      </w:tr>
    </w:tbl>
    <w:p w14:paraId="03CD487B">
      <w:pPr>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注：本服务项目需供应商提供相应服务的配套设施</w:t>
      </w:r>
    </w:p>
    <w:p w14:paraId="2928A6C1">
      <w:pPr>
        <w:jc w:val="center"/>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联系人：            联系电话：            日期：</w:t>
      </w:r>
    </w:p>
    <w:p w14:paraId="2989960F">
      <w:pPr>
        <w:jc w:val="center"/>
        <w:rPr>
          <w:rFonts w:ascii="宋体" w:hAnsi="宋体" w:eastAsia="宋体" w:cs="宋体"/>
          <w:kern w:val="0"/>
          <w:sz w:val="2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2A13">
    <w:pPr>
      <w:pStyle w:val="3"/>
    </w:pPr>
    <w:r>
      <w:pict>
        <v:shape id="_x0000_s1026" o:spid="_x0000_s1026" o:spt="202" type="#_x0000_t202" style="position:absolute;left:0pt;margin-top:0pt;height:15.05pt;width:29pt;mso-position-horizontal:right;mso-position-horizontal-relative:margin;z-index:251659264;mso-width-relative:page;mso-height-relative:page;" filled="f" stroked="f" coordsize="21600,21600" o:gfxdata="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3vnM0gAAAAMBAAAPAAAAAAAAAAEAIAAAACIAAABkcnMvZG93bnJldi54bWxQ&#10;SwECFAAUAAAACACHTuJAbciap+ECAAAkBgAADgAAAAAAAAABACAAAAAhAQAAZHJzL2Uyb0RvYy54&#10;bWxQSwUGAAAAAAYABgBZAQAAdAYAAAAA&#10;">
          <v:path/>
          <v:fill on="f" focussize="0,0"/>
          <v:stroke on="f" weight="0.5pt" joinstyle="miter"/>
          <v:imagedata o:title=""/>
          <o:lock v:ext="edit"/>
          <v:textbox inset="0mm,0mm,0mm,0mm">
            <w:txbxContent>
              <w:p w14:paraId="29A96AF0">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wMThjNGNjZGY4YjMwZTYzM2FjYjFkMzg4YWVmYTAifQ=="/>
  </w:docVars>
  <w:rsids>
    <w:rsidRoot w:val="00D249BD"/>
    <w:rsid w:val="00270835"/>
    <w:rsid w:val="002C0855"/>
    <w:rsid w:val="003A1A0F"/>
    <w:rsid w:val="005F0F87"/>
    <w:rsid w:val="0067566E"/>
    <w:rsid w:val="009518BF"/>
    <w:rsid w:val="00B54720"/>
    <w:rsid w:val="00C71BFA"/>
    <w:rsid w:val="00D23551"/>
    <w:rsid w:val="00D249BD"/>
    <w:rsid w:val="00D3482F"/>
    <w:rsid w:val="01EA636A"/>
    <w:rsid w:val="043540BB"/>
    <w:rsid w:val="054A44AE"/>
    <w:rsid w:val="14E75226"/>
    <w:rsid w:val="167209B0"/>
    <w:rsid w:val="32E87E70"/>
    <w:rsid w:val="39A6259B"/>
    <w:rsid w:val="3CE21B3C"/>
    <w:rsid w:val="4D3F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hint="eastAsia" w:ascii="宋体" w:hAnsi="宋体"/>
      <w:color w:val="00000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free-read-leaf"/>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8B282-3BC1-412B-A852-7EBEF6877B8A}">
  <ds:schemaRefs/>
</ds:datastoreItem>
</file>

<file path=docProps/app.xml><?xml version="1.0" encoding="utf-8"?>
<Properties xmlns="http://schemas.openxmlformats.org/officeDocument/2006/extended-properties" xmlns:vt="http://schemas.openxmlformats.org/officeDocument/2006/docPropsVTypes">
  <Template>Normal</Template>
  <Pages>4</Pages>
  <Words>2578</Words>
  <Characters>2644</Characters>
  <Lines>21</Lines>
  <Paragraphs>6</Paragraphs>
  <TotalTime>36</TotalTime>
  <ScaleCrop>false</ScaleCrop>
  <LinksUpToDate>false</LinksUpToDate>
  <CharactersWithSpaces>2694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2024-08-26T02:39:00Z</dcterms:created>
  <dc:creator>39210</dc:creator>
  <cp:lastModifiedBy>未</cp:lastModifiedBy>
  <dcterms:modified xsi:type="dcterms:W3CDTF">2024-08-29T08:35:12Z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6CD593EDF20D4097B1BDABD566A4D93A_12</vt:lpwstr>
  </property>
</Properties>
</file>