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2DBB6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冰冻雨雪天气高速出行温馨提示</w:t>
      </w:r>
    </w:p>
    <w:p w14:paraId="7700AB19"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7DB3811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72" w:firstLineChars="200"/>
        <w:jc w:val="left"/>
        <w:textAlignment w:val="auto"/>
        <w:rPr>
          <w:rFonts w:hint="eastAsia"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  <w:lang w:eastAsia="zh-CN"/>
        </w:rPr>
      </w:pPr>
      <w:r>
        <w:rPr>
          <w:rFonts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</w:rPr>
        <w:t>冬季</w:t>
      </w:r>
      <w:r>
        <w:rPr>
          <w:rFonts w:hint="eastAsia"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雨</w:t>
      </w:r>
      <w:r>
        <w:rPr>
          <w:rFonts w:hint="eastAsia"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</w:rPr>
        <w:t>雪、结冰、雾霾等</w:t>
      </w:r>
      <w:r>
        <w:rPr>
          <w:rFonts w:hint="eastAsia"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  <w:lang w:eastAsia="zh-CN"/>
        </w:rPr>
        <w:t>气候</w:t>
      </w:r>
      <w:r>
        <w:rPr>
          <w:rFonts w:hint="eastAsia"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较多，高速公路行车环境复杂多变，</w:t>
      </w:r>
      <w:r>
        <w:rPr>
          <w:rFonts w:hint="eastAsia"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</w:rPr>
        <w:t>计划出行的司机朋友请</w:t>
      </w:r>
      <w:r>
        <w:rPr>
          <w:rFonts w:hint="eastAsia"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提前关注天气变化，</w:t>
      </w:r>
      <w:r>
        <w:rPr>
          <w:rFonts w:hint="eastAsia"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</w:rPr>
        <w:t>规划好行程和路</w:t>
      </w:r>
      <w:r>
        <w:rPr>
          <w:rFonts w:hint="eastAsia"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  <w:lang w:eastAsia="zh-CN"/>
        </w:rPr>
        <w:t>线</w:t>
      </w:r>
      <w:r>
        <w:rPr>
          <w:rFonts w:hint="eastAsia"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可通过微信搜索“福建高速一站式服务”小程序提前了解高速路况及沿途气象信息，合理选择出行时间和路线。</w:t>
      </w:r>
    </w:p>
    <w:p w14:paraId="61A2ACD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75" w:firstLineChars="200"/>
        <w:jc w:val="left"/>
        <w:textAlignment w:val="auto"/>
        <w:rPr>
          <w:rFonts w:hint="eastAsia"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Microsoft YaHei UI" w:eastAsia="仿宋_GB2312" w:cs="仿宋_GB2312"/>
          <w:b/>
          <w:bCs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一、仔细检查车况。</w:t>
      </w:r>
      <w:r>
        <w:rPr>
          <w:rFonts w:hint="eastAsia"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冬季低温易引发车辆故障，出发前应仔细检查车况，包括车辆动力系统、制动系统、照明设备和轮胎气压等，避免在高速公路上发生车辆故障等突发情况。</w:t>
      </w:r>
    </w:p>
    <w:p w14:paraId="2853B60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75" w:firstLineChars="200"/>
        <w:jc w:val="left"/>
        <w:textAlignment w:val="auto"/>
        <w:rPr>
          <w:rFonts w:hint="eastAsia"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Microsoft YaHei UI" w:eastAsia="仿宋_GB2312" w:cs="仿宋_GB2312"/>
          <w:b/>
          <w:bCs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二、控制行车速度。</w:t>
      </w:r>
      <w:r>
        <w:rPr>
          <w:rFonts w:hint="eastAsia" w:ascii="仿宋_GB2312" w:hAnsi="Microsoft YaHei UI" w:eastAsia="仿宋_GB2312" w:cs="仿宋_GB2312"/>
          <w:b w:val="0"/>
          <w:bCs w:val="0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在高速公路上如遇特殊气候，</w:t>
      </w:r>
      <w:r>
        <w:rPr>
          <w:rFonts w:hint="eastAsia"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应稳步降低车速，避免急加速、急刹车、急打方向；行经弯道要提前降速，慢打方向；尽量减少并线和超车，保持与横向、纵向车辆的安全距离，避免频繁变道行驶。</w:t>
      </w:r>
    </w:p>
    <w:p w14:paraId="4D36073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75" w:firstLineChars="200"/>
        <w:jc w:val="left"/>
        <w:textAlignment w:val="auto"/>
        <w:rPr>
          <w:rFonts w:hint="eastAsia" w:ascii="仿宋_GB2312" w:hAnsi="Microsoft YaHei UI" w:eastAsia="仿宋_GB2312" w:cs="仿宋_GB2312"/>
          <w:i w:val="0"/>
          <w:iCs w:val="0"/>
          <w:caps w:val="0"/>
          <w:color w:val="auto"/>
          <w:spacing w:val="8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Microsoft YaHei UI" w:eastAsia="仿宋_GB2312" w:cs="仿宋_GB2312"/>
          <w:b/>
          <w:bCs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三、合理使用灯光。</w:t>
      </w:r>
      <w:r>
        <w:rPr>
          <w:rFonts w:hint="eastAsia"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32"/>
          <w:szCs w:val="32"/>
          <w:shd w:val="clear" w:color="auto" w:fill="FFFFFF"/>
          <w:lang w:val="en-US" w:eastAsia="zh-CN"/>
        </w:rPr>
        <w:t>在恶劣天气条件下，由于能见度普遍降低，为确保行车安全，务</w:t>
      </w:r>
      <w:r>
        <w:rPr>
          <w:rFonts w:hint="eastAsia" w:ascii="仿宋_GB2312" w:hAnsi="Microsoft YaHei UI" w:eastAsia="仿宋_GB2312" w:cs="仿宋_GB2312"/>
          <w:i w:val="0"/>
          <w:iCs w:val="0"/>
          <w:caps w:val="0"/>
          <w:color w:val="auto"/>
          <w:spacing w:val="8"/>
          <w:sz w:val="32"/>
          <w:szCs w:val="32"/>
          <w:shd w:val="clear" w:color="auto" w:fill="FFFFFF"/>
          <w:lang w:val="en-US" w:eastAsia="zh-CN"/>
        </w:rPr>
        <w:t>必正确使用灯光，适时开启雾灯、近光灯、示廓灯及前后位置灯；同时，控制车速，保持车距。</w:t>
      </w:r>
    </w:p>
    <w:p w14:paraId="6D3F843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75" w:firstLineChars="200"/>
        <w:jc w:val="left"/>
        <w:textAlignment w:val="auto"/>
        <w:rPr>
          <w:rFonts w:hint="eastAsia" w:ascii="仿宋_GB2312" w:hAnsi="Microsoft YaHei UI" w:eastAsia="仿宋_GB2312" w:cs="仿宋_GB2312"/>
          <w:i w:val="0"/>
          <w:iCs w:val="0"/>
          <w:caps w:val="0"/>
          <w:color w:val="auto"/>
          <w:spacing w:val="8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Microsoft YaHei UI" w:eastAsia="仿宋_GB2312" w:cs="仿宋_GB2312"/>
          <w:b/>
          <w:bCs/>
          <w:i w:val="0"/>
          <w:iCs w:val="0"/>
          <w:caps w:val="0"/>
          <w:color w:val="auto"/>
          <w:spacing w:val="8"/>
          <w:sz w:val="32"/>
          <w:szCs w:val="32"/>
          <w:shd w:val="clear" w:color="auto" w:fill="FFFFFF"/>
          <w:lang w:val="en-US" w:eastAsia="zh-CN"/>
        </w:rPr>
        <w:t>四、牢记“十二诀”。</w:t>
      </w:r>
      <w:r>
        <w:rPr>
          <w:rFonts w:hint="eastAsia" w:ascii="仿宋_GB2312" w:hAnsi="Microsoft YaHei UI" w:eastAsia="仿宋_GB2312" w:cs="仿宋_GB2312"/>
          <w:i w:val="0"/>
          <w:iCs w:val="0"/>
          <w:caps w:val="0"/>
          <w:color w:val="auto"/>
          <w:spacing w:val="8"/>
          <w:sz w:val="32"/>
          <w:szCs w:val="32"/>
          <w:shd w:val="clear" w:color="auto" w:fill="FFFFFF"/>
          <w:lang w:val="en-US" w:eastAsia="zh-CN"/>
        </w:rPr>
        <w:t>若遇交通事故或车辆故障，应牢记“车靠边、快警示、人撤离、即报警”十二字诀，条件允许时可先将车辆移动至右侧应急车道，</w:t>
      </w:r>
      <w:r>
        <w:rPr>
          <w:rFonts w:hint="default" w:ascii="仿宋_GB2312" w:hAnsi="Microsoft YaHei UI" w:eastAsia="仿宋_GB2312" w:cs="仿宋_GB2312"/>
          <w:b w:val="0"/>
          <w:bCs w:val="0"/>
          <w:i w:val="0"/>
          <w:iCs w:val="0"/>
          <w:caps w:val="0"/>
          <w:color w:val="auto"/>
          <w:spacing w:val="8"/>
          <w:kern w:val="0"/>
          <w:sz w:val="32"/>
          <w:szCs w:val="32"/>
          <w:highlight w:val="none"/>
          <w:shd w:val="clear" w:color="FFFFFF" w:fill="FFFFFF"/>
          <w:vertAlign w:val="baseline"/>
          <w:lang w:val="en-US" w:eastAsia="zh-CN" w:bidi="ar-SA"/>
        </w:rPr>
        <w:t>持续开启车灯和危险报警</w:t>
      </w:r>
      <w:r>
        <w:rPr>
          <w:rFonts w:hint="default" w:ascii="仿宋_GB2312" w:hAnsi="Microsoft YaHei UI" w:eastAsia="仿宋_GB2312" w:cs="仿宋_GB2312"/>
          <w:i w:val="0"/>
          <w:iCs w:val="0"/>
          <w:caps w:val="0"/>
          <w:color w:val="auto"/>
          <w:spacing w:val="8"/>
          <w:sz w:val="32"/>
          <w:szCs w:val="32"/>
          <w:shd w:val="clear" w:color="auto" w:fill="FFFFFF"/>
          <w:lang w:val="en-US" w:eastAsia="zh-CN"/>
        </w:rPr>
        <w:t>闪光灯，</w:t>
      </w:r>
      <w:r>
        <w:rPr>
          <w:rFonts w:hint="eastAsia" w:ascii="仿宋_GB2312" w:hAnsi="Microsoft YaHei UI" w:eastAsia="仿宋_GB2312" w:cs="仿宋_GB2312"/>
          <w:i w:val="0"/>
          <w:iCs w:val="0"/>
          <w:caps w:val="0"/>
          <w:color w:val="auto"/>
          <w:spacing w:val="8"/>
          <w:sz w:val="32"/>
          <w:szCs w:val="32"/>
          <w:shd w:val="clear" w:color="auto" w:fill="FFFFFF"/>
          <w:lang w:val="en-US" w:eastAsia="zh-CN"/>
        </w:rPr>
        <w:t>并在确保自身安全前提下，在事发现场来车方向150米外放置三角警示牌，人员迅速撤离到安全地带后，立即报警等待救援。</w:t>
      </w:r>
    </w:p>
    <w:p w14:paraId="5DB6AF7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AE8677EB-486F-47F8-99CC-45EEE5FCDA8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2B1BC6AD-5C11-4C9B-847F-18B624F6FA9B}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150A5231-97A4-4A66-964A-A275F1A6A93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B8312E"/>
    <w:rsid w:val="1A2F6033"/>
    <w:rsid w:val="24645E89"/>
    <w:rsid w:val="68F7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468</Words>
  <Characters>470</Characters>
  <Paragraphs>8</Paragraphs>
  <TotalTime>31</TotalTime>
  <ScaleCrop>false</ScaleCrop>
  <LinksUpToDate>false</LinksUpToDate>
  <CharactersWithSpaces>470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2024-01-08T06:38:00Z</dcterms:created>
  <dc:creator>盈灵</dc:creator>
  <cp:lastModifiedBy>盈灵</cp:lastModifiedBy>
  <dcterms:modified xsi:type="dcterms:W3CDTF">2024-12-18T09:42:24Z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424E41B812EF44DB8BE294C2472C0135_13</vt:lpwstr>
  </property>
</Properties>
</file>