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2018年度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政府信息公开情况一览表</w:t>
      </w:r>
    </w:p>
    <w:tbl>
      <w:tblPr>
        <w:tblStyle w:val="4"/>
        <w:tblW w:w="78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3"/>
        <w:gridCol w:w="1458"/>
        <w:gridCol w:w="1826"/>
        <w:gridCol w:w="25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指标名称</w:t>
            </w:r>
          </w:p>
        </w:tc>
        <w:tc>
          <w:tcPr>
            <w:tcW w:w="1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计量单位</w:t>
            </w:r>
          </w:p>
        </w:tc>
        <w:tc>
          <w:tcPr>
            <w:tcW w:w="1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eastAsia" w:eastAsiaTheme="minorEastAsia"/>
                <w:b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2018年度</w:t>
            </w:r>
          </w:p>
        </w:tc>
        <w:tc>
          <w:tcPr>
            <w:tcW w:w="25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历年累计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2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主动公开信息数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eastAsia" w:eastAsiaTheme="minor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其中：1.网站公开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　　　2.政府公报公开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eastAsia" w:eastAsiaTheme="minor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受理依申请公开信息总数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eastAsia" w:eastAsiaTheme="minor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其中：1.当面申请数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eastAsia" w:eastAsiaTheme="minor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　　　2.传真申请数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eastAsia" w:eastAsiaTheme="minor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　　　3.电子邮件申请数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eastAsia" w:eastAsiaTheme="minor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　　　4.网上申请数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eastAsia" w:eastAsiaTheme="minor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　　　5.信函申请数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eastAsia" w:eastAsiaTheme="minor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　　　6.其他形式申请数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eastAsia" w:eastAsiaTheme="minor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对申请的答复总数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eastAsia" w:eastAsiaTheme="minor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其中：1.同意公开答复数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eastAsia" w:eastAsiaTheme="minor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　2.同意部分公开答复数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eastAsia" w:eastAsiaTheme="minor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　3.否决公开答复总数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eastAsia" w:eastAsiaTheme="minor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行政复议数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eastAsia" w:eastAsiaTheme="minor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行政诉讼数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eastAsia" w:eastAsiaTheme="minor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行政申诉数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eastAsia" w:eastAsiaTheme="minor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C1377"/>
    <w:rsid w:val="0D7C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2019-01-17T08:49:00Z</dcterms:created>
  <dc:creator>江城筱岚</dc:creator>
  <cp:lastModifiedBy>江城筱岚</cp:lastModifiedBy>
  <dcterms:modified xsi:type="dcterms:W3CDTF">2019-01-17T08:49:28Z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